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45B0D" w:rsidRPr="0040522D" w:rsidRDefault="00573608">
      <w:pPr>
        <w:rPr>
          <w:b/>
        </w:rPr>
      </w:pPr>
      <w:r w:rsidRPr="0040522D">
        <w:rPr>
          <w:b/>
          <w:noProof/>
          <w:lang w:eastAsia="sk-SK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4157980</wp:posOffset>
            </wp:positionH>
            <wp:positionV relativeFrom="paragraph">
              <wp:posOffset>-42545</wp:posOffset>
            </wp:positionV>
            <wp:extent cx="1285875" cy="1762125"/>
            <wp:effectExtent l="19050" t="0" r="9525" b="0"/>
            <wp:wrapTight wrapText="bothSides">
              <wp:wrapPolygon edited="0">
                <wp:start x="-320" y="0"/>
                <wp:lineTo x="-320" y="21483"/>
                <wp:lineTo x="21760" y="21483"/>
                <wp:lineTo x="21760" y="0"/>
                <wp:lineTo x="-320" y="0"/>
              </wp:wrapPolygon>
            </wp:wrapTight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1762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D511C" w:rsidRPr="0040522D">
        <w:rPr>
          <w:b/>
        </w:rPr>
        <w:t>ČASŤ A</w:t>
      </w:r>
    </w:p>
    <w:p w:rsidR="00FD511C" w:rsidRDefault="00FD511C" w:rsidP="00827912">
      <w:pPr>
        <w:spacing w:after="240"/>
      </w:pPr>
      <w:r w:rsidRPr="0040522D">
        <w:rPr>
          <w:b/>
        </w:rPr>
        <w:t>1. a 3</w:t>
      </w:r>
      <w:r w:rsidR="0096612F">
        <w:rPr>
          <w:b/>
        </w:rPr>
        <w:t>5</w:t>
      </w:r>
      <w:r>
        <w:t xml:space="preserve">. Otvorte súbor </w:t>
      </w:r>
      <w:proofErr w:type="spellStart"/>
      <w:r w:rsidRPr="00573608">
        <w:rPr>
          <w:i/>
        </w:rPr>
        <w:t>kniha.rtf</w:t>
      </w:r>
      <w:proofErr w:type="spellEnd"/>
      <w:r>
        <w:t xml:space="preserve"> a hneď ho uložte pod názvom </w:t>
      </w:r>
      <w:proofErr w:type="spellStart"/>
      <w:r w:rsidRPr="00573608">
        <w:rPr>
          <w:i/>
        </w:rPr>
        <w:t>kniha_upr</w:t>
      </w:r>
      <w:r>
        <w:t>.docx</w:t>
      </w:r>
      <w:proofErr w:type="spellEnd"/>
      <w:r>
        <w:t>.</w:t>
      </w:r>
    </w:p>
    <w:p w:rsidR="00FD511C" w:rsidRDefault="00FD511C" w:rsidP="00827912">
      <w:pPr>
        <w:spacing w:after="240"/>
      </w:pPr>
      <w:r w:rsidRPr="0040522D">
        <w:rPr>
          <w:b/>
        </w:rPr>
        <w:t>2</w:t>
      </w:r>
      <w:r>
        <w:t>. Na karte Rozloženie strany nastavte formát strany podľa zadania.</w:t>
      </w:r>
    </w:p>
    <w:p w:rsidR="00827912" w:rsidRDefault="00FD511C" w:rsidP="00827912">
      <w:pPr>
        <w:spacing w:after="240"/>
        <w:jc w:val="left"/>
      </w:pPr>
      <w:r w:rsidRPr="0040522D">
        <w:rPr>
          <w:b/>
        </w:rPr>
        <w:t>3</w:t>
      </w:r>
      <w:r>
        <w:t xml:space="preserve">. </w:t>
      </w:r>
      <w:r w:rsidR="00827912">
        <w:t xml:space="preserve">Prázdne riadky zo súboru odstránite tak, že odstránite všetky dvojice po sebe idúcich značiek odseku. Nástroj </w:t>
      </w:r>
      <w:r w:rsidR="00827912" w:rsidRPr="00827912">
        <w:rPr>
          <w:i/>
        </w:rPr>
        <w:t>Nahradiť</w:t>
      </w:r>
      <w:r w:rsidR="00827912">
        <w:t xml:space="preserve"> na karte </w:t>
      </w:r>
      <w:r w:rsidR="00827912" w:rsidRPr="00827912">
        <w:rPr>
          <w:i/>
        </w:rPr>
        <w:t>Domov</w:t>
      </w:r>
      <w:r w:rsidR="00827912">
        <w:t xml:space="preserve">, nahraďte dve po sebe idúce značky odseku jedným. Podobne odstráňte aj ďalšie znaky – dve medzery nahraďte jednou, postupnosť znakov „značka odseku, medzera“ nahraďte značkou odseku a postupnosť znakov „značka odseku, tabulátor“ nahraďte značkou odseku. </w:t>
      </w:r>
    </w:p>
    <w:p w:rsidR="00827912" w:rsidRDefault="00827912" w:rsidP="00827912">
      <w:pPr>
        <w:spacing w:after="240"/>
        <w:jc w:val="left"/>
      </w:pPr>
      <w:r>
        <w:rPr>
          <w:noProof/>
          <w:lang w:eastAsia="sk-SK"/>
        </w:rPr>
        <w:drawing>
          <wp:inline distT="0" distB="0" distL="0" distR="0">
            <wp:extent cx="5715000" cy="2790825"/>
            <wp:effectExtent l="19050" t="0" r="0" b="0"/>
            <wp:docPr id="6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790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7912" w:rsidRDefault="00827912" w:rsidP="00827912">
      <w:pPr>
        <w:spacing w:after="240"/>
        <w:jc w:val="left"/>
      </w:pPr>
      <w:r w:rsidRPr="0040522D">
        <w:rPr>
          <w:b/>
        </w:rPr>
        <w:t>4. a 5</w:t>
      </w:r>
      <w:r>
        <w:t xml:space="preserve">. Označte celý text (CTRL+A) a odstráňte akékoľvek formátovanie označeného textu. Tak dosiahnete, že celý text má štýl </w:t>
      </w:r>
      <w:r w:rsidRPr="00827912">
        <w:rPr>
          <w:i/>
        </w:rPr>
        <w:t>Normálny</w:t>
      </w:r>
      <w:r>
        <w:t>, ktorý v ďalšom kroku upravíte podľa zadania.</w:t>
      </w:r>
    </w:p>
    <w:p w:rsidR="00A27692" w:rsidRDefault="00560E23" w:rsidP="00827912">
      <w:pPr>
        <w:spacing w:after="240"/>
        <w:jc w:val="left"/>
      </w:pPr>
      <w:r>
        <w:rPr>
          <w:noProof/>
          <w:lang w:eastAsia="sk-SK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margin-left:43.9pt;margin-top:223pt;width:123pt;height:0;z-index:251660288" o:connectortype="straight">
            <v:stroke endarrow="block"/>
          </v:shape>
        </w:pict>
      </w:r>
      <w:r w:rsidR="00A27692">
        <w:rPr>
          <w:noProof/>
          <w:lang w:eastAsia="sk-SK"/>
        </w:rPr>
        <w:drawing>
          <wp:inline distT="0" distB="0" distL="0" distR="0">
            <wp:extent cx="5762625" cy="2476500"/>
            <wp:effectExtent l="19050" t="0" r="9525" b="0"/>
            <wp:docPr id="8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7692" w:rsidRDefault="00560E23" w:rsidP="00827912">
      <w:pPr>
        <w:spacing w:after="240"/>
        <w:jc w:val="left"/>
      </w:pPr>
      <w:r>
        <w:rPr>
          <w:noProof/>
          <w:lang w:eastAsia="sk-SK"/>
        </w:rPr>
        <w:lastRenderedPageBreak/>
        <w:pict>
          <v:shape id="_x0000_s1026" type="#_x0000_t32" style="position:absolute;margin-left:243.4pt;margin-top:129.4pt;width:38.25pt;height:0;z-index:251659264" o:connectortype="straight">
            <v:stroke endarrow="block"/>
          </v:shape>
        </w:pict>
      </w:r>
      <w:r w:rsidR="00A27692">
        <w:rPr>
          <w:noProof/>
          <w:lang w:eastAsia="sk-SK"/>
        </w:rPr>
        <w:drawing>
          <wp:inline distT="0" distB="0" distL="0" distR="0">
            <wp:extent cx="3005647" cy="2657475"/>
            <wp:effectExtent l="19050" t="0" r="4253" b="0"/>
            <wp:docPr id="9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5647" cy="265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27692">
        <w:t xml:space="preserve">                 </w:t>
      </w:r>
      <w:r w:rsidR="00A27692">
        <w:rPr>
          <w:noProof/>
          <w:lang w:eastAsia="sk-SK"/>
        </w:rPr>
        <w:drawing>
          <wp:inline distT="0" distB="0" distL="0" distR="0">
            <wp:extent cx="2047875" cy="2662238"/>
            <wp:effectExtent l="19050" t="0" r="9525" b="0"/>
            <wp:docPr id="10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0909" cy="26661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6E11" w:rsidRDefault="00876E11" w:rsidP="00827912">
      <w:pPr>
        <w:spacing w:after="240"/>
        <w:jc w:val="left"/>
      </w:pPr>
      <w:r>
        <w:rPr>
          <w:noProof/>
          <w:lang w:eastAsia="sk-SK"/>
        </w:rPr>
        <w:drawing>
          <wp:inline distT="0" distB="0" distL="0" distR="0">
            <wp:extent cx="4419600" cy="2293809"/>
            <wp:effectExtent l="19050" t="19050" r="19050" b="11241"/>
            <wp:docPr id="4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2293809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7692" w:rsidRDefault="005A586B" w:rsidP="00827912">
      <w:pPr>
        <w:spacing w:after="240"/>
        <w:jc w:val="left"/>
      </w:pPr>
      <w:r w:rsidRPr="0040522D">
        <w:rPr>
          <w:b/>
        </w:rPr>
        <w:t>6., 7., 8., 9., 10., 11</w:t>
      </w:r>
      <w:r>
        <w:t>. – tieto body zadania môžete urobiť súčasne.</w:t>
      </w:r>
      <w:r w:rsidR="0040522D">
        <w:t xml:space="preserve"> V zadaní nie je napísané, že máme definovať nový štýl, pomôžeme si teda zabudovanými štýlmi </w:t>
      </w:r>
      <w:r w:rsidR="0040522D" w:rsidRPr="0040522D">
        <w:rPr>
          <w:i/>
        </w:rPr>
        <w:t>Nadpis1</w:t>
      </w:r>
      <w:r w:rsidR="0040522D">
        <w:t xml:space="preserve"> (neskôr </w:t>
      </w:r>
      <w:r w:rsidR="0040522D" w:rsidRPr="0040522D">
        <w:rPr>
          <w:i/>
        </w:rPr>
        <w:t>Nadpis2, Nadpis3</w:t>
      </w:r>
      <w:r w:rsidR="0040522D">
        <w:t xml:space="preserve">). Najprv upravíme štýl </w:t>
      </w:r>
      <w:r w:rsidR="0040522D" w:rsidRPr="0040522D">
        <w:rPr>
          <w:i/>
        </w:rPr>
        <w:t>Nadpis1</w:t>
      </w:r>
      <w:r w:rsidR="0040522D">
        <w:t>.</w:t>
      </w:r>
    </w:p>
    <w:p w:rsidR="0040522D" w:rsidRDefault="0040522D" w:rsidP="00827912">
      <w:pPr>
        <w:spacing w:after="240"/>
        <w:jc w:val="left"/>
      </w:pPr>
      <w:r>
        <w:rPr>
          <w:noProof/>
          <w:lang w:eastAsia="sk-SK"/>
        </w:rPr>
        <w:drawing>
          <wp:inline distT="0" distB="0" distL="0" distR="0">
            <wp:extent cx="2218387" cy="1177526"/>
            <wp:effectExtent l="19050" t="19050" r="10463" b="22624"/>
            <wp:docPr id="3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3132" t="17922" b="65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8262" cy="117746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B3376">
        <w:t xml:space="preserve">           </w:t>
      </w:r>
      <w:r w:rsidR="00AB3376">
        <w:rPr>
          <w:noProof/>
          <w:lang w:eastAsia="sk-SK"/>
        </w:rPr>
        <w:drawing>
          <wp:inline distT="0" distB="0" distL="0" distR="0">
            <wp:extent cx="2508042" cy="2637768"/>
            <wp:effectExtent l="19050" t="0" r="6558" b="0"/>
            <wp:docPr id="7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9563" cy="2649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376" w:rsidRDefault="00546593" w:rsidP="00827912">
      <w:pPr>
        <w:spacing w:after="240"/>
        <w:jc w:val="left"/>
      </w:pPr>
      <w:r>
        <w:rPr>
          <w:noProof/>
          <w:lang w:eastAsia="sk-SK"/>
        </w:rPr>
        <w:lastRenderedPageBreak/>
        <w:drawing>
          <wp:inline distT="0" distB="0" distL="0" distR="0">
            <wp:extent cx="2678385" cy="2882512"/>
            <wp:effectExtent l="19050" t="0" r="7665" b="0"/>
            <wp:docPr id="11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1388" cy="2885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2400796" cy="2714625"/>
            <wp:effectExtent l="19050" t="0" r="0" b="0"/>
            <wp:docPr id="12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r="228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796" cy="2714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2398" w:rsidRDefault="00C02398" w:rsidP="00827912">
      <w:pPr>
        <w:spacing w:after="240"/>
        <w:jc w:val="left"/>
      </w:pPr>
      <w:r>
        <w:t>Ešte nastavíme číslovanie</w:t>
      </w:r>
      <w:r w:rsidR="006E1AC7">
        <w:t xml:space="preserve">. Pretože za číslom má byť znak „|“, zadefinujeme si nový formát číslovania, do ktorého tento znak vložíme (na anglickej klávesnici je tento znak nad znakom „ň“, ale môžete použiť aj možnosť </w:t>
      </w:r>
      <w:r w:rsidR="006E1AC7" w:rsidRPr="006E1AC7">
        <w:rPr>
          <w:i/>
        </w:rPr>
        <w:t>Vložiť – Symbol</w:t>
      </w:r>
      <w:r w:rsidR="006E1AC7">
        <w:t xml:space="preserve">. </w:t>
      </w:r>
    </w:p>
    <w:p w:rsidR="00546593" w:rsidRDefault="00C02398" w:rsidP="00827912">
      <w:pPr>
        <w:spacing w:after="240"/>
        <w:jc w:val="left"/>
      </w:pPr>
      <w:r>
        <w:rPr>
          <w:noProof/>
          <w:lang w:eastAsia="sk-SK"/>
        </w:rPr>
        <w:drawing>
          <wp:inline distT="0" distB="0" distL="0" distR="0">
            <wp:extent cx="1314957" cy="1724025"/>
            <wp:effectExtent l="19050" t="0" r="0" b="0"/>
            <wp:docPr id="13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4370" b="17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7809" cy="17277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B40D3">
        <w:t xml:space="preserve">  </w:t>
      </w:r>
      <w:r w:rsidR="004B40D3">
        <w:rPr>
          <w:noProof/>
          <w:lang w:eastAsia="sk-SK"/>
        </w:rPr>
        <w:drawing>
          <wp:inline distT="0" distB="0" distL="0" distR="0">
            <wp:extent cx="1419225" cy="1946234"/>
            <wp:effectExtent l="19050" t="0" r="9525" b="0"/>
            <wp:docPr id="14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850" cy="19470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E1AC7">
        <w:t xml:space="preserve">  </w:t>
      </w:r>
      <w:r w:rsidR="006E1AC7">
        <w:rPr>
          <w:noProof/>
          <w:lang w:eastAsia="sk-SK"/>
        </w:rPr>
        <w:drawing>
          <wp:inline distT="0" distB="0" distL="0" distR="0">
            <wp:extent cx="1465847" cy="1943100"/>
            <wp:effectExtent l="19050" t="0" r="1003" b="0"/>
            <wp:docPr id="15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5847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0BF8" w:rsidRDefault="00960BF8" w:rsidP="00827912">
      <w:pPr>
        <w:spacing w:after="240"/>
        <w:jc w:val="left"/>
      </w:pPr>
      <w:r>
        <w:t>Nastavíme aj pozíciu číslic – číslovanie začína na ľavom okraji a text za ním je odsadený o 0,5 cm.</w:t>
      </w:r>
    </w:p>
    <w:p w:rsidR="00960BF8" w:rsidRDefault="0025691E" w:rsidP="00827912">
      <w:pPr>
        <w:spacing w:after="240"/>
        <w:jc w:val="left"/>
      </w:pPr>
      <w:r>
        <w:rPr>
          <w:noProof/>
          <w:lang w:eastAsia="sk-SK"/>
        </w:rPr>
        <w:drawing>
          <wp:inline distT="0" distB="0" distL="0" distR="0">
            <wp:extent cx="2125335" cy="2571750"/>
            <wp:effectExtent l="19050" t="0" r="8265" b="0"/>
            <wp:docPr id="16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0115" cy="25775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691E" w:rsidRDefault="008E6377" w:rsidP="00827912">
      <w:pPr>
        <w:spacing w:after="240"/>
        <w:jc w:val="left"/>
      </w:pPr>
      <w:r>
        <w:lastRenderedPageBreak/>
        <w:t xml:space="preserve">Upravený štýl priradíme všetkým odsekom, ktoré začínajú značkou &amp;N1. Použijeme nástroj </w:t>
      </w:r>
      <w:r w:rsidRPr="008E6377">
        <w:rPr>
          <w:i/>
        </w:rPr>
        <w:t xml:space="preserve">Nahradiť </w:t>
      </w:r>
      <w:r>
        <w:t>a priradíme štýl.</w:t>
      </w:r>
    </w:p>
    <w:p w:rsidR="008E6377" w:rsidRDefault="002922D0" w:rsidP="00827912">
      <w:pPr>
        <w:spacing w:after="240"/>
        <w:jc w:val="left"/>
      </w:pPr>
      <w:r>
        <w:rPr>
          <w:noProof/>
          <w:lang w:eastAsia="sk-SK"/>
        </w:rPr>
        <w:drawing>
          <wp:inline distT="0" distB="0" distL="0" distR="0">
            <wp:extent cx="1313379" cy="3248025"/>
            <wp:effectExtent l="19050" t="0" r="1071" b="0"/>
            <wp:docPr id="17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677" cy="3251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C60E3">
        <w:t xml:space="preserve">            </w:t>
      </w:r>
      <w:r w:rsidR="005C60E3">
        <w:rPr>
          <w:noProof/>
          <w:lang w:eastAsia="sk-SK"/>
        </w:rPr>
        <w:drawing>
          <wp:inline distT="0" distB="0" distL="0" distR="0">
            <wp:extent cx="3430812" cy="2876550"/>
            <wp:effectExtent l="19050" t="0" r="0" b="0"/>
            <wp:docPr id="18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0812" cy="2876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1F8A" w:rsidRDefault="004F1F8A" w:rsidP="00827912">
      <w:pPr>
        <w:spacing w:after="240"/>
        <w:jc w:val="left"/>
      </w:pPr>
      <w:r>
        <w:t xml:space="preserve">Podobne postupujeme aj v bodoch </w:t>
      </w:r>
      <w:r w:rsidRPr="00B33A33">
        <w:rPr>
          <w:b/>
        </w:rPr>
        <w:t xml:space="preserve">13, </w:t>
      </w:r>
      <w:r w:rsidR="003C1FC0">
        <w:rPr>
          <w:b/>
        </w:rPr>
        <w:t xml:space="preserve">14, </w:t>
      </w:r>
      <w:r w:rsidRPr="00B33A33">
        <w:rPr>
          <w:b/>
        </w:rPr>
        <w:t>15 a 16</w:t>
      </w:r>
      <w:r>
        <w:t>.</w:t>
      </w:r>
      <w:r w:rsidR="00B33A33">
        <w:t xml:space="preserve"> Číslovanie v týchto nadpisoch nastavíme jednoduchšie tak, že sa nastavíme na odsek, ktorý má štýl </w:t>
      </w:r>
      <w:r w:rsidR="00B33A33" w:rsidRPr="003C1FC0">
        <w:rPr>
          <w:i/>
        </w:rPr>
        <w:t>Nadpis1</w:t>
      </w:r>
      <w:r w:rsidR="00B33A33">
        <w:t xml:space="preserve"> a klikneme na viacúrovňové číslovanie v páse nástrojov.</w:t>
      </w:r>
    </w:p>
    <w:p w:rsidR="00716916" w:rsidRDefault="00716916" w:rsidP="00827912">
      <w:pPr>
        <w:spacing w:after="240"/>
        <w:jc w:val="left"/>
      </w:pPr>
      <w:r>
        <w:rPr>
          <w:noProof/>
          <w:lang w:eastAsia="sk-SK"/>
        </w:rPr>
        <w:drawing>
          <wp:inline distT="0" distB="0" distL="0" distR="0">
            <wp:extent cx="4429125" cy="2840497"/>
            <wp:effectExtent l="19050" t="19050" r="28575" b="17003"/>
            <wp:docPr id="19" name="Obrázo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125" cy="2840497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3AEB" w:rsidRDefault="000C0C7F" w:rsidP="00827912">
      <w:pPr>
        <w:spacing w:after="240"/>
        <w:jc w:val="left"/>
      </w:pPr>
      <w:r>
        <w:rPr>
          <w:b/>
        </w:rPr>
        <w:t xml:space="preserve">12. </w:t>
      </w:r>
      <w:r>
        <w:t xml:space="preserve">Vrátime sa k odsekom označeným &amp;O, ktoré majú začínať odrážkou v tvare čiernej bodky. Výhodnejšie bude zadefinovať si nový štýl, založený na normálnom, v ktorom len zadefinujeme odrážky a odsadenia </w:t>
      </w:r>
      <w:r w:rsidR="00323AEB">
        <w:t xml:space="preserve">podľa zadania v časti </w:t>
      </w:r>
      <w:r w:rsidR="00323AEB" w:rsidRPr="00323AEB">
        <w:rPr>
          <w:i/>
        </w:rPr>
        <w:t>Odsek</w:t>
      </w:r>
      <w:r w:rsidR="00323AEB">
        <w:t>. Štýl priradíme známym spôsobom.</w:t>
      </w:r>
    </w:p>
    <w:p w:rsidR="00323AEB" w:rsidRPr="000C0C7F" w:rsidRDefault="00323AEB" w:rsidP="00827912">
      <w:pPr>
        <w:spacing w:after="240"/>
        <w:jc w:val="left"/>
      </w:pPr>
      <w:r w:rsidRPr="00323AEB">
        <w:rPr>
          <w:b/>
        </w:rPr>
        <w:t>22</w:t>
      </w:r>
      <w:r>
        <w:t>. Štýl s odrážkami sa nám nastavil všade, kde bola značka &amp;O, aj v odsekoch, označených &amp;O1. V týchto odsekoch ho nahradíme novým štýlom s odrážkou v tvare fajky.</w:t>
      </w:r>
    </w:p>
    <w:p w:rsidR="00323AEB" w:rsidRPr="00323AEB" w:rsidRDefault="00323AEB" w:rsidP="00827912">
      <w:pPr>
        <w:spacing w:after="240"/>
        <w:jc w:val="left"/>
      </w:pPr>
      <w:r>
        <w:rPr>
          <w:b/>
        </w:rPr>
        <w:lastRenderedPageBreak/>
        <w:t xml:space="preserve">17.  a 19. </w:t>
      </w:r>
      <w:r>
        <w:t>Rovnako ako predchádzajúce dva body.</w:t>
      </w:r>
    </w:p>
    <w:p w:rsidR="00B33A33" w:rsidRDefault="003841E1" w:rsidP="00827912">
      <w:pPr>
        <w:spacing w:after="240"/>
        <w:jc w:val="left"/>
      </w:pPr>
      <w:r>
        <w:rPr>
          <w:b/>
        </w:rPr>
        <w:t>18.</w:t>
      </w:r>
      <w:r>
        <w:t xml:space="preserve"> Teraz </w:t>
      </w:r>
      <w:r w:rsidR="00364B11">
        <w:t xml:space="preserve"> </w:t>
      </w:r>
      <w:r>
        <w:t>prejdeme</w:t>
      </w:r>
      <w:r w:rsidR="00364B11">
        <w:t xml:space="preserve"> k odsekom začínajúcim značkou &amp;C a nastavíme číslovanie. V tomto prípade je výhodnejšie si nadefinovať nový štýl, ktorý nazveme napr. </w:t>
      </w:r>
      <w:proofErr w:type="spellStart"/>
      <w:r w:rsidR="00364B11" w:rsidRPr="00364B11">
        <w:rPr>
          <w:i/>
        </w:rPr>
        <w:t>cislovanie</w:t>
      </w:r>
      <w:proofErr w:type="spellEnd"/>
      <w:r w:rsidR="00364B11">
        <w:t>, založený je na normálom štýle, všetko necháme tak ako je</w:t>
      </w:r>
      <w:r w:rsidR="005A328E">
        <w:t>.</w:t>
      </w:r>
      <w:r w:rsidR="00052816">
        <w:t xml:space="preserve"> Tento štýl priradíme odsekom označeným &amp;C rovnako ako odsekom s nadpismi. </w:t>
      </w:r>
      <w:r>
        <w:t xml:space="preserve">Ešte musíme zabezpečiť, aby číslovanie začínalo vždy 1. Tu ma nenapadá nič iné, len si postupne prejsť všetky číslovania a nastaviť </w:t>
      </w:r>
      <w:r w:rsidR="00394758">
        <w:t>začiatok na 1.</w:t>
      </w:r>
    </w:p>
    <w:p w:rsidR="002A7BA5" w:rsidRDefault="002A7BA5" w:rsidP="00827912">
      <w:pPr>
        <w:spacing w:after="240"/>
        <w:jc w:val="left"/>
      </w:pPr>
      <w:r w:rsidRPr="00A13C52">
        <w:rPr>
          <w:b/>
        </w:rPr>
        <w:t>20. a 21</w:t>
      </w:r>
      <w:r>
        <w:t>. Vyhľadáme označenie /**, stlačíme klávesu F8 (začiatok označenia), vyhľadáme označenie **/ (označí sa celý text medzi značkami). Prejdeme na kartu Vložiť, vyberieme Tabuľka a možnosť Konvertovať text na tabuľku. Potvrdíme počet stĺpcov a oddeľovací znak.</w:t>
      </w:r>
    </w:p>
    <w:p w:rsidR="00A13C52" w:rsidRDefault="00A13C52" w:rsidP="00827912">
      <w:pPr>
        <w:spacing w:after="240"/>
        <w:jc w:val="left"/>
      </w:pPr>
      <w:r>
        <w:rPr>
          <w:noProof/>
          <w:lang w:eastAsia="sk-SK"/>
        </w:rPr>
        <w:drawing>
          <wp:inline distT="0" distB="0" distL="0" distR="0">
            <wp:extent cx="1668780" cy="2781300"/>
            <wp:effectExtent l="19050" t="19050" r="26670" b="19050"/>
            <wp:docPr id="20" name="Obrázo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8780" cy="27813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sk-SK"/>
        </w:rPr>
        <w:drawing>
          <wp:inline distT="0" distB="0" distL="0" distR="0">
            <wp:extent cx="2015744" cy="2438400"/>
            <wp:effectExtent l="19050" t="0" r="3556" b="0"/>
            <wp:docPr id="21" name="Obrázo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5744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7BA5" w:rsidRDefault="004A7949" w:rsidP="00827912">
      <w:pPr>
        <w:spacing w:after="240"/>
        <w:jc w:val="left"/>
      </w:pPr>
      <w:r w:rsidRPr="004A7949">
        <w:rPr>
          <w:b/>
        </w:rPr>
        <w:t>23., 24., 25., 26., 27., 28.</w:t>
      </w:r>
      <w:r>
        <w:t xml:space="preserve"> – práca s titulnou stranou; nastavíme kurzor na začiatok textu a vložíme zlom sekcie (aby titulná strana mohla byť zarovnaná inak ako ostatné).</w:t>
      </w:r>
    </w:p>
    <w:p w:rsidR="004A7949" w:rsidRDefault="004A7949" w:rsidP="00827912">
      <w:pPr>
        <w:spacing w:after="240"/>
        <w:jc w:val="left"/>
      </w:pPr>
      <w:r>
        <w:rPr>
          <w:noProof/>
          <w:lang w:eastAsia="sk-SK"/>
        </w:rPr>
        <w:drawing>
          <wp:inline distT="0" distB="0" distL="0" distR="0">
            <wp:extent cx="2515761" cy="2800350"/>
            <wp:effectExtent l="38100" t="19050" r="17889" b="19050"/>
            <wp:docPr id="2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7341" cy="280210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sk-SK"/>
        </w:rPr>
        <w:drawing>
          <wp:inline distT="0" distB="0" distL="0" distR="0">
            <wp:extent cx="2828752" cy="2819400"/>
            <wp:effectExtent l="19050" t="19050" r="9698" b="19050"/>
            <wp:docPr id="5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9082" cy="2819729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7949" w:rsidRDefault="004A7949" w:rsidP="00827912">
      <w:pPr>
        <w:spacing w:after="240"/>
        <w:jc w:val="left"/>
      </w:pPr>
      <w:r>
        <w:t>Do hlavičky vložíme text.</w:t>
      </w:r>
    </w:p>
    <w:p w:rsidR="004A7949" w:rsidRDefault="004A7949" w:rsidP="00827912">
      <w:pPr>
        <w:spacing w:after="240"/>
        <w:jc w:val="left"/>
      </w:pPr>
      <w:r>
        <w:rPr>
          <w:noProof/>
          <w:lang w:eastAsia="sk-SK"/>
        </w:rPr>
        <w:lastRenderedPageBreak/>
        <w:drawing>
          <wp:inline distT="0" distB="0" distL="0" distR="0">
            <wp:extent cx="3656301" cy="1714500"/>
            <wp:effectExtent l="19050" t="19050" r="20349" b="19050"/>
            <wp:docPr id="22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6301" cy="17145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7949" w:rsidRDefault="004A7949" w:rsidP="00827912">
      <w:pPr>
        <w:spacing w:after="240"/>
        <w:jc w:val="left"/>
      </w:pPr>
      <w:r>
        <w:t>Aby sa text hlavičky neopakoval na ďalších stranách, musí byť iná ako nasledujúce. Inak povedaná nasledujúca sekcia musí byť iná ako predchádzajúca – klikneme na „</w:t>
      </w:r>
      <w:r w:rsidR="001157A5">
        <w:t xml:space="preserve">prepojiť </w:t>
      </w:r>
      <w:r w:rsidR="001157A5" w:rsidRPr="001157A5">
        <w:rPr>
          <w:i/>
        </w:rPr>
        <w:t>s predchádzajúcim</w:t>
      </w:r>
      <w:r>
        <w:t>“</w:t>
      </w:r>
      <w:r w:rsidR="001157A5">
        <w:t>, ak tento text nebude farebne zvýraznený, obsah hlavičky sa opakovať nebude. Do päty vložíme text, aby sa neopakoval na nasledujúcich stranách zabezpečíme rovnako ako v hlavičke.</w:t>
      </w:r>
      <w:r w:rsidR="00BF2F75">
        <w:t xml:space="preserve"> Nezabudnite nastaviť správnu veľkosť písma (13 bodov, </w:t>
      </w:r>
      <w:proofErr w:type="spellStart"/>
      <w:r w:rsidR="00BF2F75">
        <w:t>Verdana</w:t>
      </w:r>
      <w:proofErr w:type="spellEnd"/>
      <w:r w:rsidR="00BF2F75">
        <w:t>) a zarovnanie na stred.</w:t>
      </w:r>
    </w:p>
    <w:p w:rsidR="001157A5" w:rsidRDefault="001157A5" w:rsidP="00827912">
      <w:pPr>
        <w:spacing w:after="240"/>
        <w:jc w:val="left"/>
      </w:pPr>
      <w:r>
        <w:rPr>
          <w:noProof/>
          <w:lang w:eastAsia="sk-SK"/>
        </w:rPr>
        <w:drawing>
          <wp:inline distT="0" distB="0" distL="0" distR="0">
            <wp:extent cx="4064178" cy="2209800"/>
            <wp:effectExtent l="19050" t="19050" r="12522" b="19050"/>
            <wp:docPr id="23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178" cy="22098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1EAD" w:rsidRDefault="00957440" w:rsidP="00827912">
      <w:pPr>
        <w:spacing w:after="240"/>
        <w:jc w:val="left"/>
      </w:pPr>
      <w:r w:rsidRPr="00957440">
        <w:rPr>
          <w:b/>
        </w:rPr>
        <w:t>32.</w:t>
      </w:r>
      <w:r>
        <w:t xml:space="preserve"> Do päty nasledujúcich strán vložíme čísla strán, nastavíme písmo </w:t>
      </w:r>
      <w:proofErr w:type="spellStart"/>
      <w:r>
        <w:t>Verdana</w:t>
      </w:r>
      <w:proofErr w:type="spellEnd"/>
      <w:r>
        <w:t xml:space="preserve">, 10 bodov, zarovnanie vpravo. </w:t>
      </w:r>
      <w:r w:rsidR="00231EAD">
        <w:t xml:space="preserve">Uzavrieme </w:t>
      </w:r>
      <w:r w:rsidR="00231EAD" w:rsidRPr="00231EAD">
        <w:rPr>
          <w:i/>
        </w:rPr>
        <w:t>Nástroje hlavičiek a piat</w:t>
      </w:r>
      <w:r w:rsidR="00231EAD">
        <w:t xml:space="preserve"> a na stranu vložíme text.</w:t>
      </w:r>
    </w:p>
    <w:p w:rsidR="00327DF5" w:rsidRDefault="00290012" w:rsidP="00827912">
      <w:pPr>
        <w:spacing w:after="240"/>
        <w:jc w:val="left"/>
      </w:pPr>
      <w:r>
        <w:rPr>
          <w:b/>
          <w:noProof/>
          <w:lang w:eastAsia="sk-SK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90805</wp:posOffset>
            </wp:positionH>
            <wp:positionV relativeFrom="paragraph">
              <wp:posOffset>355600</wp:posOffset>
            </wp:positionV>
            <wp:extent cx="1715770" cy="2495550"/>
            <wp:effectExtent l="19050" t="19050" r="17780" b="19050"/>
            <wp:wrapTight wrapText="bothSides">
              <wp:wrapPolygon edited="0">
                <wp:start x="-240" y="-165"/>
                <wp:lineTo x="-240" y="21765"/>
                <wp:lineTo x="21824" y="21765"/>
                <wp:lineTo x="21824" y="-165"/>
                <wp:lineTo x="-240" y="-165"/>
              </wp:wrapPolygon>
            </wp:wrapTight>
            <wp:docPr id="24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r="1826" b="12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5770" cy="24955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27DF5" w:rsidRPr="00327DF5">
        <w:rPr>
          <w:b/>
        </w:rPr>
        <w:t>29., 30., 31</w:t>
      </w:r>
      <w:r w:rsidR="00327DF5">
        <w:t xml:space="preserve">. </w:t>
      </w:r>
      <w:r>
        <w:t>Pred stranu s úvodom vložíme prázdnu stranu. Na túto</w:t>
      </w:r>
      <w:r w:rsidR="00327DF5">
        <w:t xml:space="preserve"> stranu vygenerujeme obsah z nadpisov prvých troch úrovní.</w:t>
      </w:r>
    </w:p>
    <w:p w:rsidR="00290012" w:rsidRDefault="00290012" w:rsidP="00827912">
      <w:pPr>
        <w:spacing w:after="240"/>
        <w:jc w:val="left"/>
      </w:pPr>
    </w:p>
    <w:p w:rsidR="00327DF5" w:rsidRDefault="00290012" w:rsidP="00827912">
      <w:pPr>
        <w:spacing w:after="240"/>
        <w:jc w:val="left"/>
      </w:pPr>
      <w:r>
        <w:rPr>
          <w:noProof/>
          <w:lang w:eastAsia="sk-SK"/>
        </w:rPr>
        <w:lastRenderedPageBreak/>
        <w:drawing>
          <wp:inline distT="0" distB="0" distL="0" distR="0">
            <wp:extent cx="4740329" cy="3209925"/>
            <wp:effectExtent l="19050" t="0" r="3121" b="0"/>
            <wp:docPr id="25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0329" cy="3209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0012" w:rsidRDefault="00290012" w:rsidP="00827912">
      <w:pPr>
        <w:spacing w:after="240"/>
        <w:jc w:val="left"/>
      </w:pPr>
      <w:r>
        <w:t>Aby sme mohli obsah upraviť, nepoužijeme štýly nadpisov pri jeho tvorbe. Po vygenerovaní obsahu je obsah ešte trošku „rozsypaný“, označíme ho a nastavíme zarovnanie vľavo, v obsahu nebude odsadený prvý riadok odseku a medzery pred a za odsekmi budú 0 bodov.</w:t>
      </w:r>
    </w:p>
    <w:p w:rsidR="00900988" w:rsidRDefault="00900988" w:rsidP="00827912">
      <w:pPr>
        <w:spacing w:after="240"/>
        <w:jc w:val="left"/>
      </w:pPr>
      <w:r w:rsidRPr="00900988">
        <w:rPr>
          <w:b/>
        </w:rPr>
        <w:t>33</w:t>
      </w:r>
      <w:r>
        <w:t>. Aby sme zabezpečili, že jednoznakové predložky a spojky neboli na konci riadku, nahradíme postupnosť znakov „</w:t>
      </w:r>
      <w:r w:rsidRPr="00900988">
        <w:rPr>
          <w:i/>
        </w:rPr>
        <w:t>medzera, spojka, medzera</w:t>
      </w:r>
      <w:r>
        <w:t>“ postupnosťou znakov „</w:t>
      </w:r>
      <w:r w:rsidRPr="00900988">
        <w:rPr>
          <w:i/>
        </w:rPr>
        <w:t>medzera, spojka, pevná medzera</w:t>
      </w:r>
      <w:r>
        <w:t>“. Zopakujeme so všetkými spojkami a predložkami.</w:t>
      </w:r>
    </w:p>
    <w:p w:rsidR="0096612F" w:rsidRDefault="0096612F" w:rsidP="00827912">
      <w:pPr>
        <w:spacing w:after="240"/>
        <w:jc w:val="left"/>
      </w:pPr>
      <w:r w:rsidRPr="0096612F">
        <w:rPr>
          <w:b/>
        </w:rPr>
        <w:t>34.</w:t>
      </w:r>
      <w:r>
        <w:t xml:space="preserve"> Odstráňte pomocné označenie – nahraďte označenie prázdnym riadkom. Nezabudnite aktualizovať obsah.</w:t>
      </w:r>
    </w:p>
    <w:p w:rsidR="00CE2146" w:rsidRPr="00752AA7" w:rsidRDefault="00CE2146" w:rsidP="00827912">
      <w:pPr>
        <w:spacing w:after="240"/>
        <w:jc w:val="left"/>
        <w:rPr>
          <w:b/>
        </w:rPr>
      </w:pPr>
      <w:r w:rsidRPr="00752AA7">
        <w:rPr>
          <w:b/>
        </w:rPr>
        <w:t>ČASŤ  B</w:t>
      </w:r>
    </w:p>
    <w:p w:rsidR="00CE2146" w:rsidRDefault="00752AA7" w:rsidP="00827912">
      <w:pPr>
        <w:spacing w:after="240"/>
        <w:jc w:val="left"/>
      </w:pPr>
      <w:r>
        <w:t>Otvorte nový dokument. Spustite sprievodcu hromadnou korešpondenciou.</w:t>
      </w:r>
    </w:p>
    <w:p w:rsidR="00A040D2" w:rsidRDefault="00D32639" w:rsidP="00827912">
      <w:pPr>
        <w:spacing w:after="240"/>
        <w:jc w:val="left"/>
      </w:pPr>
      <w:r>
        <w:rPr>
          <w:noProof/>
          <w:lang w:eastAsia="sk-SK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4053205</wp:posOffset>
            </wp:positionH>
            <wp:positionV relativeFrom="paragraph">
              <wp:posOffset>1290955</wp:posOffset>
            </wp:positionV>
            <wp:extent cx="1409700" cy="2019300"/>
            <wp:effectExtent l="19050" t="0" r="0" b="0"/>
            <wp:wrapTight wrapText="bothSides">
              <wp:wrapPolygon edited="0">
                <wp:start x="-292" y="0"/>
                <wp:lineTo x="-292" y="21396"/>
                <wp:lineTo x="21600" y="21396"/>
                <wp:lineTo x="21600" y="0"/>
                <wp:lineTo x="-292" y="0"/>
              </wp:wrapPolygon>
            </wp:wrapTight>
            <wp:docPr id="27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040D2">
        <w:rPr>
          <w:noProof/>
          <w:lang w:eastAsia="sk-SK"/>
        </w:rPr>
        <w:drawing>
          <wp:inline distT="0" distB="0" distL="0" distR="0">
            <wp:extent cx="2918604" cy="2209800"/>
            <wp:effectExtent l="19050" t="19050" r="15096" b="19050"/>
            <wp:docPr id="26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8604" cy="22098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40D2" w:rsidRDefault="00A040D2" w:rsidP="00827912">
      <w:pPr>
        <w:spacing w:after="240"/>
        <w:jc w:val="left"/>
      </w:pPr>
      <w:r>
        <w:t>Vyberte typ dokumentu „</w:t>
      </w:r>
      <w:r w:rsidRPr="00D32639">
        <w:rPr>
          <w:i/>
        </w:rPr>
        <w:t>Menovky</w:t>
      </w:r>
      <w:r>
        <w:t>“, kliknutím na „</w:t>
      </w:r>
      <w:r w:rsidRPr="00D32639">
        <w:rPr>
          <w:i/>
        </w:rPr>
        <w:t>Ďalej</w:t>
      </w:r>
      <w:r>
        <w:t>“ prejdete na úpravu dokumentu.</w:t>
      </w:r>
      <w:r w:rsidR="00D32639">
        <w:t xml:space="preserve"> Kliknite na „</w:t>
      </w:r>
      <w:r w:rsidR="00D32639" w:rsidRPr="00D32639">
        <w:rPr>
          <w:i/>
        </w:rPr>
        <w:t>Možnosti menovky</w:t>
      </w:r>
      <w:r w:rsidR="00D32639">
        <w:t xml:space="preserve">“ a nastavte požadovanú veľkosť menoviek, ako aj počet </w:t>
      </w:r>
      <w:r w:rsidR="00D32639">
        <w:lastRenderedPageBreak/>
        <w:t>menoviek na jednom liste.</w:t>
      </w:r>
    </w:p>
    <w:p w:rsidR="003979DE" w:rsidRDefault="003979DE" w:rsidP="00827912">
      <w:pPr>
        <w:spacing w:after="240"/>
        <w:jc w:val="left"/>
      </w:pPr>
      <w:r>
        <w:rPr>
          <w:noProof/>
          <w:lang w:eastAsia="sk-SK"/>
        </w:rPr>
        <w:drawing>
          <wp:inline distT="0" distB="0" distL="0" distR="0">
            <wp:extent cx="2438400" cy="2590800"/>
            <wp:effectExtent l="19050" t="0" r="0" b="0"/>
            <wp:docPr id="29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259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2466975" cy="2562348"/>
            <wp:effectExtent l="19050" t="0" r="9525" b="0"/>
            <wp:docPr id="30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25623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79DE" w:rsidRDefault="003979DE" w:rsidP="00827912">
      <w:pPr>
        <w:spacing w:after="240"/>
        <w:jc w:val="left"/>
      </w:pPr>
      <w:r>
        <w:t xml:space="preserve">Teraz načítame súbor </w:t>
      </w:r>
      <w:proofErr w:type="spellStart"/>
      <w:r w:rsidRPr="003979DE">
        <w:rPr>
          <w:i/>
        </w:rPr>
        <w:t>ucastnici.xlsx</w:t>
      </w:r>
      <w:proofErr w:type="spellEnd"/>
      <w:r>
        <w:t>. Kliknite na „</w:t>
      </w:r>
      <w:r w:rsidRPr="003979DE">
        <w:rPr>
          <w:i/>
        </w:rPr>
        <w:t>Výber príjemcov</w:t>
      </w:r>
      <w:r>
        <w:t>“ a potom „</w:t>
      </w:r>
      <w:r w:rsidRPr="003979DE">
        <w:rPr>
          <w:i/>
        </w:rPr>
        <w:t>Prehľadávať</w:t>
      </w:r>
      <w:r>
        <w:t>“.</w:t>
      </w:r>
    </w:p>
    <w:p w:rsidR="003979DE" w:rsidRDefault="003979DE" w:rsidP="00827912">
      <w:pPr>
        <w:spacing w:after="240"/>
        <w:jc w:val="left"/>
      </w:pPr>
      <w:r>
        <w:rPr>
          <w:noProof/>
          <w:lang w:eastAsia="sk-SK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-2540</wp:posOffset>
            </wp:positionV>
            <wp:extent cx="1516380" cy="1828800"/>
            <wp:effectExtent l="19050" t="0" r="7620" b="0"/>
            <wp:wrapTight wrapText="bothSides">
              <wp:wrapPolygon edited="0">
                <wp:start x="-271" y="0"/>
                <wp:lineTo x="-271" y="21375"/>
                <wp:lineTo x="21709" y="21375"/>
                <wp:lineTo x="21709" y="0"/>
                <wp:lineTo x="-271" y="0"/>
              </wp:wrapPolygon>
            </wp:wrapTight>
            <wp:docPr id="31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638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Nájdite v počítači zoznam príjemcov, t. j. súbor </w:t>
      </w:r>
      <w:proofErr w:type="spellStart"/>
      <w:r w:rsidRPr="003979DE">
        <w:rPr>
          <w:i/>
        </w:rPr>
        <w:t>ucastnici.xlsx</w:t>
      </w:r>
      <w:proofErr w:type="spellEnd"/>
      <w:r>
        <w:t>.</w:t>
      </w:r>
      <w:r w:rsidR="00F74A93">
        <w:t xml:space="preserve"> Príjemcov môžeme hneď zoradiť podľa mesta.</w:t>
      </w:r>
    </w:p>
    <w:p w:rsidR="003979DE" w:rsidRDefault="00F74A93" w:rsidP="00827912">
      <w:pPr>
        <w:spacing w:after="240"/>
        <w:jc w:val="left"/>
      </w:pPr>
      <w:r>
        <w:rPr>
          <w:noProof/>
          <w:lang w:eastAsia="sk-SK"/>
        </w:rPr>
        <w:drawing>
          <wp:inline distT="0" distB="0" distL="0" distR="0">
            <wp:extent cx="4484559" cy="2390775"/>
            <wp:effectExtent l="19050" t="0" r="0" b="0"/>
            <wp:docPr id="32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7769" cy="23924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2639" w:rsidRDefault="00D525A1" w:rsidP="00827912">
      <w:pPr>
        <w:spacing w:after="240"/>
        <w:jc w:val="left"/>
      </w:pPr>
      <w:r>
        <w:t xml:space="preserve">Teraz hárok s menovkami vyzerá ako textová tabuľka. Do prvej bunky tabuľky vložíte obrázok (logo) a zlučovacie polia. </w:t>
      </w:r>
      <w:r w:rsidR="007B3D4F">
        <w:t>Nastavte písmo a dajte menovky aktualizovať. Tým dosiahnete, že sa zaplnia všetky bunky tabuľky, na hárku bude 6 menoviek.</w:t>
      </w:r>
    </w:p>
    <w:p w:rsidR="007B3D4F" w:rsidRDefault="007B3D4F" w:rsidP="00827912">
      <w:pPr>
        <w:spacing w:after="240"/>
        <w:jc w:val="left"/>
      </w:pPr>
      <w:r>
        <w:rPr>
          <w:noProof/>
          <w:lang w:eastAsia="sk-SK"/>
        </w:rPr>
        <w:drawing>
          <wp:inline distT="0" distB="0" distL="0" distR="0">
            <wp:extent cx="3124200" cy="1657969"/>
            <wp:effectExtent l="19050" t="19050" r="19050" b="18431"/>
            <wp:docPr id="33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1657969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</w:t>
      </w:r>
      <w:r>
        <w:rPr>
          <w:noProof/>
          <w:lang w:eastAsia="sk-SK"/>
        </w:rPr>
        <w:drawing>
          <wp:inline distT="0" distB="0" distL="0" distR="0">
            <wp:extent cx="1800225" cy="1704759"/>
            <wp:effectExtent l="19050" t="19050" r="28575" b="9741"/>
            <wp:docPr id="34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704759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3D4F" w:rsidRDefault="007B3D4F" w:rsidP="00827912">
      <w:pPr>
        <w:spacing w:after="240"/>
        <w:jc w:val="left"/>
      </w:pPr>
      <w:r>
        <w:lastRenderedPageBreak/>
        <w:t>Výsledok:</w:t>
      </w:r>
    </w:p>
    <w:p w:rsidR="007B3D4F" w:rsidRDefault="007B3D4F" w:rsidP="00827912">
      <w:pPr>
        <w:spacing w:after="240"/>
        <w:jc w:val="left"/>
      </w:pPr>
      <w:r>
        <w:rPr>
          <w:noProof/>
          <w:lang w:eastAsia="sk-SK"/>
        </w:rPr>
        <w:drawing>
          <wp:inline distT="0" distB="0" distL="0" distR="0">
            <wp:extent cx="4067175" cy="3710287"/>
            <wp:effectExtent l="19050" t="19050" r="28575" b="23513"/>
            <wp:docPr id="35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3710287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3D4F" w:rsidRDefault="007B3D4F" w:rsidP="00827912">
      <w:pPr>
        <w:spacing w:after="240"/>
        <w:jc w:val="left"/>
      </w:pPr>
      <w:r>
        <w:t xml:space="preserve">Teraz môžete uložiť nezlúčený súbor, nazvite ho </w:t>
      </w:r>
      <w:proofErr w:type="spellStart"/>
      <w:r w:rsidRPr="007B3D4F">
        <w:rPr>
          <w:i/>
        </w:rPr>
        <w:t>menovky_nezl.docx</w:t>
      </w:r>
      <w:proofErr w:type="spellEnd"/>
      <w:r>
        <w:t>. Použite „</w:t>
      </w:r>
      <w:r w:rsidRPr="007B3D4F">
        <w:rPr>
          <w:i/>
        </w:rPr>
        <w:t>Dokončiť a zlúčiť</w:t>
      </w:r>
      <w:r>
        <w:t xml:space="preserve">“ a uložte aj zlúčený dokument. </w:t>
      </w:r>
      <w:r>
        <w:rPr>
          <w:noProof/>
          <w:lang w:eastAsia="sk-SK"/>
        </w:rPr>
        <w:drawing>
          <wp:inline distT="0" distB="0" distL="0" distR="0">
            <wp:extent cx="647700" cy="866775"/>
            <wp:effectExtent l="19050" t="0" r="0" b="0"/>
            <wp:docPr id="36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86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B3D4F" w:rsidSect="00C45B0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F4AB7" w:rsidRDefault="005F4AB7" w:rsidP="001157A5">
      <w:r>
        <w:separator/>
      </w:r>
    </w:p>
  </w:endnote>
  <w:endnote w:type="continuationSeparator" w:id="0">
    <w:p w:rsidR="005F4AB7" w:rsidRDefault="005F4AB7" w:rsidP="001157A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DejaVu Sans">
    <w:altName w:val="Arial Unicode MS"/>
    <w:panose1 w:val="020B0603030804020204"/>
    <w:charset w:val="EE"/>
    <w:family w:val="swiss"/>
    <w:pitch w:val="variable"/>
    <w:sig w:usb0="E7002EFF" w:usb1="D200FDFF" w:usb2="0A046029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F4AB7" w:rsidRDefault="005F4AB7" w:rsidP="001157A5">
      <w:r>
        <w:separator/>
      </w:r>
    </w:p>
  </w:footnote>
  <w:footnote w:type="continuationSeparator" w:id="0">
    <w:p w:rsidR="005F4AB7" w:rsidRDefault="005F4AB7" w:rsidP="001157A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D511C"/>
    <w:rsid w:val="00005981"/>
    <w:rsid w:val="000070EE"/>
    <w:rsid w:val="00007F9E"/>
    <w:rsid w:val="00011890"/>
    <w:rsid w:val="000206F6"/>
    <w:rsid w:val="00025323"/>
    <w:rsid w:val="00027455"/>
    <w:rsid w:val="00032681"/>
    <w:rsid w:val="000451B9"/>
    <w:rsid w:val="00052816"/>
    <w:rsid w:val="0005464E"/>
    <w:rsid w:val="000551C1"/>
    <w:rsid w:val="000606B0"/>
    <w:rsid w:val="00065365"/>
    <w:rsid w:val="00070E81"/>
    <w:rsid w:val="00072EDA"/>
    <w:rsid w:val="00074626"/>
    <w:rsid w:val="00076444"/>
    <w:rsid w:val="00082C36"/>
    <w:rsid w:val="00090E95"/>
    <w:rsid w:val="00094025"/>
    <w:rsid w:val="00095550"/>
    <w:rsid w:val="000958A4"/>
    <w:rsid w:val="000A016E"/>
    <w:rsid w:val="000A0E9F"/>
    <w:rsid w:val="000A50E3"/>
    <w:rsid w:val="000C0C7F"/>
    <w:rsid w:val="000C37E2"/>
    <w:rsid w:val="000C4795"/>
    <w:rsid w:val="000C52A7"/>
    <w:rsid w:val="000C5693"/>
    <w:rsid w:val="000C72C4"/>
    <w:rsid w:val="000D16A6"/>
    <w:rsid w:val="000D24FA"/>
    <w:rsid w:val="000D52A6"/>
    <w:rsid w:val="000D76D6"/>
    <w:rsid w:val="000D7FB3"/>
    <w:rsid w:val="000F507F"/>
    <w:rsid w:val="000F5703"/>
    <w:rsid w:val="000F5EF3"/>
    <w:rsid w:val="00100EA1"/>
    <w:rsid w:val="001018AC"/>
    <w:rsid w:val="00105748"/>
    <w:rsid w:val="00111929"/>
    <w:rsid w:val="001157A5"/>
    <w:rsid w:val="001172B6"/>
    <w:rsid w:val="00121E23"/>
    <w:rsid w:val="001225D6"/>
    <w:rsid w:val="00124169"/>
    <w:rsid w:val="001267E9"/>
    <w:rsid w:val="00130515"/>
    <w:rsid w:val="0013260C"/>
    <w:rsid w:val="0013339F"/>
    <w:rsid w:val="001346C2"/>
    <w:rsid w:val="00134D6C"/>
    <w:rsid w:val="001350DC"/>
    <w:rsid w:val="00135A9F"/>
    <w:rsid w:val="00135F4B"/>
    <w:rsid w:val="00142673"/>
    <w:rsid w:val="001447E9"/>
    <w:rsid w:val="00154435"/>
    <w:rsid w:val="00155D1F"/>
    <w:rsid w:val="00164584"/>
    <w:rsid w:val="00166177"/>
    <w:rsid w:val="001678A0"/>
    <w:rsid w:val="00167902"/>
    <w:rsid w:val="00172E05"/>
    <w:rsid w:val="00173F1B"/>
    <w:rsid w:val="001751DE"/>
    <w:rsid w:val="00177DF2"/>
    <w:rsid w:val="001829E1"/>
    <w:rsid w:val="00185B90"/>
    <w:rsid w:val="00191B12"/>
    <w:rsid w:val="001A269E"/>
    <w:rsid w:val="001B5D9B"/>
    <w:rsid w:val="001B747C"/>
    <w:rsid w:val="001B7F58"/>
    <w:rsid w:val="001C1BC3"/>
    <w:rsid w:val="001C2DBF"/>
    <w:rsid w:val="001D4C5E"/>
    <w:rsid w:val="001D71CC"/>
    <w:rsid w:val="001E49BF"/>
    <w:rsid w:val="001E7058"/>
    <w:rsid w:val="001F695E"/>
    <w:rsid w:val="001F7177"/>
    <w:rsid w:val="00200608"/>
    <w:rsid w:val="0021091A"/>
    <w:rsid w:val="00211C97"/>
    <w:rsid w:val="00214473"/>
    <w:rsid w:val="00222810"/>
    <w:rsid w:val="002306FB"/>
    <w:rsid w:val="00231EAD"/>
    <w:rsid w:val="00232AA2"/>
    <w:rsid w:val="0024442A"/>
    <w:rsid w:val="00247089"/>
    <w:rsid w:val="002475F1"/>
    <w:rsid w:val="00251290"/>
    <w:rsid w:val="0025360F"/>
    <w:rsid w:val="00254B40"/>
    <w:rsid w:val="0025691E"/>
    <w:rsid w:val="002574D7"/>
    <w:rsid w:val="00260BE4"/>
    <w:rsid w:val="002740A4"/>
    <w:rsid w:val="002800E3"/>
    <w:rsid w:val="00283479"/>
    <w:rsid w:val="00283739"/>
    <w:rsid w:val="00283E08"/>
    <w:rsid w:val="0028647E"/>
    <w:rsid w:val="002867F8"/>
    <w:rsid w:val="00290012"/>
    <w:rsid w:val="002922D0"/>
    <w:rsid w:val="00293052"/>
    <w:rsid w:val="00293428"/>
    <w:rsid w:val="002A56E7"/>
    <w:rsid w:val="002A7190"/>
    <w:rsid w:val="002A786C"/>
    <w:rsid w:val="002A7BA5"/>
    <w:rsid w:val="002B16AB"/>
    <w:rsid w:val="002B29F8"/>
    <w:rsid w:val="002B6C5F"/>
    <w:rsid w:val="002C05DC"/>
    <w:rsid w:val="002C79C1"/>
    <w:rsid w:val="002D0E87"/>
    <w:rsid w:val="002D4973"/>
    <w:rsid w:val="002D526C"/>
    <w:rsid w:val="002E1193"/>
    <w:rsid w:val="002E3D99"/>
    <w:rsid w:val="002E410A"/>
    <w:rsid w:val="002F3FCB"/>
    <w:rsid w:val="002F570D"/>
    <w:rsid w:val="00301143"/>
    <w:rsid w:val="0030234F"/>
    <w:rsid w:val="00305621"/>
    <w:rsid w:val="003062BB"/>
    <w:rsid w:val="00323AEB"/>
    <w:rsid w:val="00327DF5"/>
    <w:rsid w:val="0034589C"/>
    <w:rsid w:val="00350DC1"/>
    <w:rsid w:val="00351047"/>
    <w:rsid w:val="003527C6"/>
    <w:rsid w:val="003536A0"/>
    <w:rsid w:val="00354404"/>
    <w:rsid w:val="00355B4E"/>
    <w:rsid w:val="00364018"/>
    <w:rsid w:val="00364B11"/>
    <w:rsid w:val="00365C37"/>
    <w:rsid w:val="00371E99"/>
    <w:rsid w:val="00372819"/>
    <w:rsid w:val="003779B8"/>
    <w:rsid w:val="00377B15"/>
    <w:rsid w:val="00384195"/>
    <w:rsid w:val="003841E1"/>
    <w:rsid w:val="00392ADC"/>
    <w:rsid w:val="00394758"/>
    <w:rsid w:val="003979DE"/>
    <w:rsid w:val="003A12D2"/>
    <w:rsid w:val="003A13E2"/>
    <w:rsid w:val="003A22B5"/>
    <w:rsid w:val="003A47FB"/>
    <w:rsid w:val="003A5A00"/>
    <w:rsid w:val="003A6333"/>
    <w:rsid w:val="003A7C8B"/>
    <w:rsid w:val="003B1CB4"/>
    <w:rsid w:val="003C1FC0"/>
    <w:rsid w:val="003C2764"/>
    <w:rsid w:val="003D164B"/>
    <w:rsid w:val="003D1C16"/>
    <w:rsid w:val="003D7D8F"/>
    <w:rsid w:val="003E03A1"/>
    <w:rsid w:val="003E0B74"/>
    <w:rsid w:val="003E250A"/>
    <w:rsid w:val="003F14E5"/>
    <w:rsid w:val="003F1EF5"/>
    <w:rsid w:val="003F3626"/>
    <w:rsid w:val="003F564D"/>
    <w:rsid w:val="003F5E00"/>
    <w:rsid w:val="003F6883"/>
    <w:rsid w:val="003F78B3"/>
    <w:rsid w:val="00400F82"/>
    <w:rsid w:val="004039A2"/>
    <w:rsid w:val="0040522D"/>
    <w:rsid w:val="004070C7"/>
    <w:rsid w:val="004144DB"/>
    <w:rsid w:val="0041647B"/>
    <w:rsid w:val="00420C43"/>
    <w:rsid w:val="00445C6B"/>
    <w:rsid w:val="00446277"/>
    <w:rsid w:val="00451A3B"/>
    <w:rsid w:val="00451B55"/>
    <w:rsid w:val="00457F44"/>
    <w:rsid w:val="004601E2"/>
    <w:rsid w:val="00464ED7"/>
    <w:rsid w:val="00465F05"/>
    <w:rsid w:val="004667BD"/>
    <w:rsid w:val="0047102B"/>
    <w:rsid w:val="00483591"/>
    <w:rsid w:val="00491DA2"/>
    <w:rsid w:val="004A04F6"/>
    <w:rsid w:val="004A206D"/>
    <w:rsid w:val="004A6F47"/>
    <w:rsid w:val="004A7949"/>
    <w:rsid w:val="004B0B84"/>
    <w:rsid w:val="004B29EB"/>
    <w:rsid w:val="004B40D3"/>
    <w:rsid w:val="004B48E6"/>
    <w:rsid w:val="004B4CB0"/>
    <w:rsid w:val="004B6930"/>
    <w:rsid w:val="004C1A26"/>
    <w:rsid w:val="004C2AC4"/>
    <w:rsid w:val="004C5E49"/>
    <w:rsid w:val="004C689C"/>
    <w:rsid w:val="004D017D"/>
    <w:rsid w:val="004D11EB"/>
    <w:rsid w:val="004D37CE"/>
    <w:rsid w:val="004E026E"/>
    <w:rsid w:val="004E02CE"/>
    <w:rsid w:val="004E12EE"/>
    <w:rsid w:val="004E2AF5"/>
    <w:rsid w:val="004F1F8A"/>
    <w:rsid w:val="004F1F96"/>
    <w:rsid w:val="004F51C9"/>
    <w:rsid w:val="004F5417"/>
    <w:rsid w:val="00504E89"/>
    <w:rsid w:val="00505DFE"/>
    <w:rsid w:val="005377BD"/>
    <w:rsid w:val="00537C2C"/>
    <w:rsid w:val="00541C00"/>
    <w:rsid w:val="00546593"/>
    <w:rsid w:val="00546CD9"/>
    <w:rsid w:val="00547489"/>
    <w:rsid w:val="0054748C"/>
    <w:rsid w:val="005604B5"/>
    <w:rsid w:val="00560E23"/>
    <w:rsid w:val="00567193"/>
    <w:rsid w:val="005715EA"/>
    <w:rsid w:val="00573608"/>
    <w:rsid w:val="005753DA"/>
    <w:rsid w:val="00592815"/>
    <w:rsid w:val="00594C54"/>
    <w:rsid w:val="00594D9F"/>
    <w:rsid w:val="005A114E"/>
    <w:rsid w:val="005A11D4"/>
    <w:rsid w:val="005A328E"/>
    <w:rsid w:val="005A586B"/>
    <w:rsid w:val="005B1361"/>
    <w:rsid w:val="005B55BC"/>
    <w:rsid w:val="005C60E3"/>
    <w:rsid w:val="005D19C0"/>
    <w:rsid w:val="005E38A8"/>
    <w:rsid w:val="005E3AC4"/>
    <w:rsid w:val="005F102F"/>
    <w:rsid w:val="005F40F4"/>
    <w:rsid w:val="005F4AB7"/>
    <w:rsid w:val="00603D43"/>
    <w:rsid w:val="0060643B"/>
    <w:rsid w:val="0060796E"/>
    <w:rsid w:val="00610979"/>
    <w:rsid w:val="0061219C"/>
    <w:rsid w:val="00614BE3"/>
    <w:rsid w:val="006201BF"/>
    <w:rsid w:val="00630E74"/>
    <w:rsid w:val="006312AC"/>
    <w:rsid w:val="00634F81"/>
    <w:rsid w:val="006366F2"/>
    <w:rsid w:val="00636959"/>
    <w:rsid w:val="0064787F"/>
    <w:rsid w:val="00650099"/>
    <w:rsid w:val="00662B20"/>
    <w:rsid w:val="00663915"/>
    <w:rsid w:val="00665B97"/>
    <w:rsid w:val="00680CE3"/>
    <w:rsid w:val="00680EC7"/>
    <w:rsid w:val="00681971"/>
    <w:rsid w:val="006839B7"/>
    <w:rsid w:val="00691022"/>
    <w:rsid w:val="006A1318"/>
    <w:rsid w:val="006A6877"/>
    <w:rsid w:val="006C3FC6"/>
    <w:rsid w:val="006C4DCF"/>
    <w:rsid w:val="006C4DEE"/>
    <w:rsid w:val="006D066E"/>
    <w:rsid w:val="006D07BB"/>
    <w:rsid w:val="006D1892"/>
    <w:rsid w:val="006D38FA"/>
    <w:rsid w:val="006D40A2"/>
    <w:rsid w:val="006D427B"/>
    <w:rsid w:val="006D4CDC"/>
    <w:rsid w:val="006E1AC7"/>
    <w:rsid w:val="006F2576"/>
    <w:rsid w:val="006F3D0E"/>
    <w:rsid w:val="006F44CD"/>
    <w:rsid w:val="006F4D40"/>
    <w:rsid w:val="006F7A46"/>
    <w:rsid w:val="00702AE6"/>
    <w:rsid w:val="007048A4"/>
    <w:rsid w:val="007116BE"/>
    <w:rsid w:val="0071175F"/>
    <w:rsid w:val="00716916"/>
    <w:rsid w:val="00716E36"/>
    <w:rsid w:val="007208F1"/>
    <w:rsid w:val="00724B8E"/>
    <w:rsid w:val="00731C0C"/>
    <w:rsid w:val="00732694"/>
    <w:rsid w:val="0073621F"/>
    <w:rsid w:val="007436B4"/>
    <w:rsid w:val="00744E16"/>
    <w:rsid w:val="00752AA7"/>
    <w:rsid w:val="00753307"/>
    <w:rsid w:val="00754613"/>
    <w:rsid w:val="00760224"/>
    <w:rsid w:val="00761202"/>
    <w:rsid w:val="00763257"/>
    <w:rsid w:val="007640C3"/>
    <w:rsid w:val="007642CA"/>
    <w:rsid w:val="0076697D"/>
    <w:rsid w:val="00767B06"/>
    <w:rsid w:val="0078444A"/>
    <w:rsid w:val="007A203F"/>
    <w:rsid w:val="007A4E21"/>
    <w:rsid w:val="007A5266"/>
    <w:rsid w:val="007B0920"/>
    <w:rsid w:val="007B247B"/>
    <w:rsid w:val="007B3731"/>
    <w:rsid w:val="007B3D4F"/>
    <w:rsid w:val="007D0037"/>
    <w:rsid w:val="007D339C"/>
    <w:rsid w:val="007D65D9"/>
    <w:rsid w:val="007E08CF"/>
    <w:rsid w:val="007E486C"/>
    <w:rsid w:val="007E6614"/>
    <w:rsid w:val="007F116C"/>
    <w:rsid w:val="007F162B"/>
    <w:rsid w:val="007F387B"/>
    <w:rsid w:val="007F3F9E"/>
    <w:rsid w:val="007F66B5"/>
    <w:rsid w:val="007F700B"/>
    <w:rsid w:val="008016C3"/>
    <w:rsid w:val="00810F5A"/>
    <w:rsid w:val="00811061"/>
    <w:rsid w:val="00811A16"/>
    <w:rsid w:val="0081321B"/>
    <w:rsid w:val="00817A0A"/>
    <w:rsid w:val="00820BC7"/>
    <w:rsid w:val="00823810"/>
    <w:rsid w:val="00827912"/>
    <w:rsid w:val="00833155"/>
    <w:rsid w:val="008516EB"/>
    <w:rsid w:val="00851A7D"/>
    <w:rsid w:val="008544A4"/>
    <w:rsid w:val="00854B3D"/>
    <w:rsid w:val="00862FB9"/>
    <w:rsid w:val="00867C54"/>
    <w:rsid w:val="00867CE8"/>
    <w:rsid w:val="00872D7E"/>
    <w:rsid w:val="008734D4"/>
    <w:rsid w:val="00873FF3"/>
    <w:rsid w:val="00876E11"/>
    <w:rsid w:val="0088224C"/>
    <w:rsid w:val="0088544E"/>
    <w:rsid w:val="008904A4"/>
    <w:rsid w:val="00894BD0"/>
    <w:rsid w:val="00895375"/>
    <w:rsid w:val="00895E88"/>
    <w:rsid w:val="0089758E"/>
    <w:rsid w:val="008A23ED"/>
    <w:rsid w:val="008B277B"/>
    <w:rsid w:val="008B6F16"/>
    <w:rsid w:val="008C12F0"/>
    <w:rsid w:val="008C2091"/>
    <w:rsid w:val="008C3DD8"/>
    <w:rsid w:val="008D41BA"/>
    <w:rsid w:val="008D4F5F"/>
    <w:rsid w:val="008E6377"/>
    <w:rsid w:val="008F1679"/>
    <w:rsid w:val="008F6228"/>
    <w:rsid w:val="00900988"/>
    <w:rsid w:val="00903530"/>
    <w:rsid w:val="009064A4"/>
    <w:rsid w:val="009113B3"/>
    <w:rsid w:val="00911472"/>
    <w:rsid w:val="00914D7D"/>
    <w:rsid w:val="0092073F"/>
    <w:rsid w:val="0092287F"/>
    <w:rsid w:val="00927E97"/>
    <w:rsid w:val="0093410D"/>
    <w:rsid w:val="009348F0"/>
    <w:rsid w:val="009368A2"/>
    <w:rsid w:val="00942B6F"/>
    <w:rsid w:val="009430CB"/>
    <w:rsid w:val="0094452B"/>
    <w:rsid w:val="00950FBF"/>
    <w:rsid w:val="00951931"/>
    <w:rsid w:val="00953D5F"/>
    <w:rsid w:val="00957440"/>
    <w:rsid w:val="00960BF8"/>
    <w:rsid w:val="0096612F"/>
    <w:rsid w:val="00966A76"/>
    <w:rsid w:val="00970CA1"/>
    <w:rsid w:val="00970E14"/>
    <w:rsid w:val="0097319C"/>
    <w:rsid w:val="0098083D"/>
    <w:rsid w:val="009A03E3"/>
    <w:rsid w:val="009A163F"/>
    <w:rsid w:val="009A1710"/>
    <w:rsid w:val="009A4FC7"/>
    <w:rsid w:val="009B1C94"/>
    <w:rsid w:val="009C01D8"/>
    <w:rsid w:val="009C7DF7"/>
    <w:rsid w:val="009D39CE"/>
    <w:rsid w:val="009E29B7"/>
    <w:rsid w:val="009E29DB"/>
    <w:rsid w:val="009E771C"/>
    <w:rsid w:val="009F101B"/>
    <w:rsid w:val="00A040D2"/>
    <w:rsid w:val="00A04507"/>
    <w:rsid w:val="00A13C52"/>
    <w:rsid w:val="00A16BF8"/>
    <w:rsid w:val="00A17B5C"/>
    <w:rsid w:val="00A27692"/>
    <w:rsid w:val="00A33521"/>
    <w:rsid w:val="00A34B51"/>
    <w:rsid w:val="00A35B42"/>
    <w:rsid w:val="00A36D8A"/>
    <w:rsid w:val="00A44B99"/>
    <w:rsid w:val="00A4553E"/>
    <w:rsid w:val="00A53ACF"/>
    <w:rsid w:val="00A557BD"/>
    <w:rsid w:val="00A622D1"/>
    <w:rsid w:val="00A63D03"/>
    <w:rsid w:val="00A67338"/>
    <w:rsid w:val="00A76EBF"/>
    <w:rsid w:val="00A76FDF"/>
    <w:rsid w:val="00A80A5B"/>
    <w:rsid w:val="00A815B5"/>
    <w:rsid w:val="00A84C33"/>
    <w:rsid w:val="00A92EA7"/>
    <w:rsid w:val="00A9431F"/>
    <w:rsid w:val="00A9579B"/>
    <w:rsid w:val="00A9602D"/>
    <w:rsid w:val="00AA0BD5"/>
    <w:rsid w:val="00AB3376"/>
    <w:rsid w:val="00AB6224"/>
    <w:rsid w:val="00AC18A0"/>
    <w:rsid w:val="00AC1C3F"/>
    <w:rsid w:val="00AC2069"/>
    <w:rsid w:val="00AC5C4B"/>
    <w:rsid w:val="00AC62D4"/>
    <w:rsid w:val="00AD0687"/>
    <w:rsid w:val="00AD4B4A"/>
    <w:rsid w:val="00AD6D29"/>
    <w:rsid w:val="00AE2C67"/>
    <w:rsid w:val="00AE4C98"/>
    <w:rsid w:val="00B00383"/>
    <w:rsid w:val="00B01440"/>
    <w:rsid w:val="00B018D5"/>
    <w:rsid w:val="00B128CF"/>
    <w:rsid w:val="00B143BE"/>
    <w:rsid w:val="00B174A2"/>
    <w:rsid w:val="00B217A0"/>
    <w:rsid w:val="00B301B4"/>
    <w:rsid w:val="00B305AD"/>
    <w:rsid w:val="00B322AC"/>
    <w:rsid w:val="00B32D8F"/>
    <w:rsid w:val="00B33A33"/>
    <w:rsid w:val="00B368C0"/>
    <w:rsid w:val="00B40493"/>
    <w:rsid w:val="00B423C3"/>
    <w:rsid w:val="00B44702"/>
    <w:rsid w:val="00B45705"/>
    <w:rsid w:val="00B47BED"/>
    <w:rsid w:val="00B52BC2"/>
    <w:rsid w:val="00B632D0"/>
    <w:rsid w:val="00B63BE5"/>
    <w:rsid w:val="00B727CF"/>
    <w:rsid w:val="00B773D0"/>
    <w:rsid w:val="00B82308"/>
    <w:rsid w:val="00BB05B6"/>
    <w:rsid w:val="00BB3DC8"/>
    <w:rsid w:val="00BB4B53"/>
    <w:rsid w:val="00BC0ED2"/>
    <w:rsid w:val="00BC16C3"/>
    <w:rsid w:val="00BE089D"/>
    <w:rsid w:val="00BE209D"/>
    <w:rsid w:val="00BE434F"/>
    <w:rsid w:val="00BE59A5"/>
    <w:rsid w:val="00BE64D7"/>
    <w:rsid w:val="00BF10EE"/>
    <w:rsid w:val="00BF2F75"/>
    <w:rsid w:val="00BF44ED"/>
    <w:rsid w:val="00BF5671"/>
    <w:rsid w:val="00C000C6"/>
    <w:rsid w:val="00C02398"/>
    <w:rsid w:val="00C0257C"/>
    <w:rsid w:val="00C23E73"/>
    <w:rsid w:val="00C3239A"/>
    <w:rsid w:val="00C33EC9"/>
    <w:rsid w:val="00C3631E"/>
    <w:rsid w:val="00C45B0D"/>
    <w:rsid w:val="00C470A0"/>
    <w:rsid w:val="00C51ABB"/>
    <w:rsid w:val="00C52718"/>
    <w:rsid w:val="00C5275A"/>
    <w:rsid w:val="00C55D48"/>
    <w:rsid w:val="00C60896"/>
    <w:rsid w:val="00C61C60"/>
    <w:rsid w:val="00C63F0C"/>
    <w:rsid w:val="00C714E7"/>
    <w:rsid w:val="00C750D2"/>
    <w:rsid w:val="00C84F35"/>
    <w:rsid w:val="00C94125"/>
    <w:rsid w:val="00C9641A"/>
    <w:rsid w:val="00CA63E2"/>
    <w:rsid w:val="00CA6D47"/>
    <w:rsid w:val="00CA714D"/>
    <w:rsid w:val="00CA71A5"/>
    <w:rsid w:val="00CB04B3"/>
    <w:rsid w:val="00CB64AA"/>
    <w:rsid w:val="00CC1172"/>
    <w:rsid w:val="00CC171F"/>
    <w:rsid w:val="00CC2F8D"/>
    <w:rsid w:val="00CC3494"/>
    <w:rsid w:val="00CC6363"/>
    <w:rsid w:val="00CD1D5C"/>
    <w:rsid w:val="00CD506E"/>
    <w:rsid w:val="00CD59F3"/>
    <w:rsid w:val="00CE2146"/>
    <w:rsid w:val="00CF1224"/>
    <w:rsid w:val="00CF19AB"/>
    <w:rsid w:val="00CF3C23"/>
    <w:rsid w:val="00CF487E"/>
    <w:rsid w:val="00CF50AE"/>
    <w:rsid w:val="00CF764A"/>
    <w:rsid w:val="00D02CDA"/>
    <w:rsid w:val="00D11B18"/>
    <w:rsid w:val="00D12A79"/>
    <w:rsid w:val="00D21C8D"/>
    <w:rsid w:val="00D2399C"/>
    <w:rsid w:val="00D32639"/>
    <w:rsid w:val="00D33A0E"/>
    <w:rsid w:val="00D35E4C"/>
    <w:rsid w:val="00D406EA"/>
    <w:rsid w:val="00D4511A"/>
    <w:rsid w:val="00D525A1"/>
    <w:rsid w:val="00D578F4"/>
    <w:rsid w:val="00D61618"/>
    <w:rsid w:val="00D631F0"/>
    <w:rsid w:val="00D65F73"/>
    <w:rsid w:val="00D704B7"/>
    <w:rsid w:val="00D71AB9"/>
    <w:rsid w:val="00D74373"/>
    <w:rsid w:val="00D7526E"/>
    <w:rsid w:val="00D76B3B"/>
    <w:rsid w:val="00DA264A"/>
    <w:rsid w:val="00DA63CD"/>
    <w:rsid w:val="00DA69F3"/>
    <w:rsid w:val="00DB24AE"/>
    <w:rsid w:val="00DB4B79"/>
    <w:rsid w:val="00DC23D1"/>
    <w:rsid w:val="00DC3C14"/>
    <w:rsid w:val="00DD04D6"/>
    <w:rsid w:val="00DD2BC9"/>
    <w:rsid w:val="00DD796B"/>
    <w:rsid w:val="00DE5263"/>
    <w:rsid w:val="00DF7F32"/>
    <w:rsid w:val="00E2357C"/>
    <w:rsid w:val="00E313C8"/>
    <w:rsid w:val="00E35883"/>
    <w:rsid w:val="00E35AAC"/>
    <w:rsid w:val="00E512FD"/>
    <w:rsid w:val="00E614EE"/>
    <w:rsid w:val="00E65CB2"/>
    <w:rsid w:val="00E731E0"/>
    <w:rsid w:val="00E74628"/>
    <w:rsid w:val="00E77ABF"/>
    <w:rsid w:val="00E85966"/>
    <w:rsid w:val="00E85BDD"/>
    <w:rsid w:val="00E87003"/>
    <w:rsid w:val="00E91E21"/>
    <w:rsid w:val="00E9657A"/>
    <w:rsid w:val="00EA0C87"/>
    <w:rsid w:val="00EA459A"/>
    <w:rsid w:val="00EC1ED2"/>
    <w:rsid w:val="00EC3EC9"/>
    <w:rsid w:val="00EC7CB3"/>
    <w:rsid w:val="00ED0AB0"/>
    <w:rsid w:val="00ED3C37"/>
    <w:rsid w:val="00ED466E"/>
    <w:rsid w:val="00ED6EEC"/>
    <w:rsid w:val="00EE03C2"/>
    <w:rsid w:val="00EE1CD7"/>
    <w:rsid w:val="00EE59BB"/>
    <w:rsid w:val="00EE6D23"/>
    <w:rsid w:val="00EF1712"/>
    <w:rsid w:val="00EF1F17"/>
    <w:rsid w:val="00F03269"/>
    <w:rsid w:val="00F0554C"/>
    <w:rsid w:val="00F20DA8"/>
    <w:rsid w:val="00F338D8"/>
    <w:rsid w:val="00F33921"/>
    <w:rsid w:val="00F370A3"/>
    <w:rsid w:val="00F3779A"/>
    <w:rsid w:val="00F40600"/>
    <w:rsid w:val="00F41407"/>
    <w:rsid w:val="00F50829"/>
    <w:rsid w:val="00F54E1F"/>
    <w:rsid w:val="00F57DF4"/>
    <w:rsid w:val="00F65391"/>
    <w:rsid w:val="00F6676E"/>
    <w:rsid w:val="00F676B0"/>
    <w:rsid w:val="00F71FCF"/>
    <w:rsid w:val="00F7204F"/>
    <w:rsid w:val="00F74A93"/>
    <w:rsid w:val="00F752AF"/>
    <w:rsid w:val="00F75E6E"/>
    <w:rsid w:val="00F94E02"/>
    <w:rsid w:val="00F95BF6"/>
    <w:rsid w:val="00FA2F7D"/>
    <w:rsid w:val="00FA5710"/>
    <w:rsid w:val="00FA57EA"/>
    <w:rsid w:val="00FA6B06"/>
    <w:rsid w:val="00FB466B"/>
    <w:rsid w:val="00FC1138"/>
    <w:rsid w:val="00FC1A37"/>
    <w:rsid w:val="00FD061B"/>
    <w:rsid w:val="00FD3FFC"/>
    <w:rsid w:val="00FD511C"/>
    <w:rsid w:val="00FE6029"/>
    <w:rsid w:val="00FE78CE"/>
    <w:rsid w:val="00FE7B3A"/>
    <w:rsid w:val="00FF31FA"/>
    <w:rsid w:val="00FF635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  <o:rules v:ext="edit">
        <o:r id="V:Rule3" type="connector" idref="#_x0000_s1026"/>
        <o:r id="V:Rule4" type="connector" idref="#_x0000_s102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DejaVu Sans" w:hAnsi="Times New Roman" w:cs="Times New Roman"/>
        <w:lang w:val="sk-SK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9E29DB"/>
    <w:pPr>
      <w:widowControl w:val="0"/>
      <w:suppressAutoHyphens/>
      <w:jc w:val="both"/>
    </w:pPr>
    <w:rPr>
      <w:rFonts w:cs="Calibri"/>
      <w:kern w:val="1"/>
      <w:sz w:val="24"/>
      <w:szCs w:val="24"/>
    </w:rPr>
  </w:style>
  <w:style w:type="paragraph" w:styleId="Nadpis1">
    <w:name w:val="heading 1"/>
    <w:basedOn w:val="Normlny"/>
    <w:next w:val="Zkladntext"/>
    <w:link w:val="Nadpis1Char"/>
    <w:qFormat/>
    <w:rsid w:val="009E29DB"/>
    <w:pPr>
      <w:keepNext/>
      <w:spacing w:before="240" w:after="120"/>
      <w:jc w:val="left"/>
      <w:outlineLvl w:val="0"/>
    </w:pPr>
    <w:rPr>
      <w:rFonts w:cs="DejaVu Sans"/>
      <w:b/>
      <w:bCs/>
      <w:sz w:val="32"/>
      <w:szCs w:val="32"/>
    </w:rPr>
  </w:style>
  <w:style w:type="paragraph" w:styleId="Nadpis2">
    <w:name w:val="heading 2"/>
    <w:basedOn w:val="Normlny"/>
    <w:next w:val="Zkladntext"/>
    <w:link w:val="Nadpis2Char"/>
    <w:qFormat/>
    <w:rsid w:val="009E29DB"/>
    <w:pPr>
      <w:keepNext/>
      <w:tabs>
        <w:tab w:val="num" w:pos="576"/>
      </w:tabs>
      <w:spacing w:before="240" w:after="120"/>
      <w:ind w:left="576" w:hanging="576"/>
      <w:outlineLvl w:val="1"/>
    </w:pPr>
    <w:rPr>
      <w:rFonts w:cs="DejaVu Sans"/>
      <w:b/>
      <w:bCs/>
      <w:i/>
      <w:iCs/>
      <w:szCs w:val="28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DD2BC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DD2BC9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DD2BC9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basedOn w:val="Predvolenpsmoodseku"/>
    <w:link w:val="Nadpis1"/>
    <w:rsid w:val="00DD2BC9"/>
    <w:rPr>
      <w:rFonts w:eastAsia="DejaVu Sans" w:cs="DejaVu Sans"/>
      <w:b/>
      <w:bCs/>
      <w:kern w:val="1"/>
      <w:sz w:val="32"/>
      <w:szCs w:val="32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DD2BC9"/>
    <w:rPr>
      <w:rFonts w:asciiTheme="majorHAnsi" w:eastAsiaTheme="majorEastAsia" w:hAnsiTheme="majorHAnsi" w:cstheme="majorBidi"/>
      <w:b/>
      <w:bCs/>
      <w:i/>
      <w:iCs/>
      <w:color w:val="4F81BD" w:themeColor="accent1"/>
      <w:kern w:val="1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DD2BC9"/>
    <w:rPr>
      <w:rFonts w:asciiTheme="majorHAnsi" w:eastAsiaTheme="majorEastAsia" w:hAnsiTheme="majorHAnsi" w:cstheme="majorBidi"/>
      <w:color w:val="243F60" w:themeColor="accent1" w:themeShade="7F"/>
      <w:kern w:val="1"/>
      <w:sz w:val="24"/>
      <w:szCs w:val="24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DD2BC9"/>
    <w:rPr>
      <w:rFonts w:asciiTheme="majorHAnsi" w:eastAsiaTheme="majorEastAsia" w:hAnsiTheme="majorHAnsi" w:cstheme="majorBidi"/>
      <w:i/>
      <w:iCs/>
      <w:color w:val="243F60" w:themeColor="accent1" w:themeShade="7F"/>
      <w:kern w:val="1"/>
      <w:sz w:val="24"/>
      <w:szCs w:val="24"/>
    </w:rPr>
  </w:style>
  <w:style w:type="paragraph" w:styleId="Nzov">
    <w:name w:val="Title"/>
    <w:basedOn w:val="Normlny"/>
    <w:next w:val="Normlny"/>
    <w:link w:val="NzovChar"/>
    <w:uiPriority w:val="10"/>
    <w:qFormat/>
    <w:rsid w:val="00DD2BC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rsid w:val="00DD2BC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DD2BC9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PodtitulChar">
    <w:name w:val="Podtitul Char"/>
    <w:basedOn w:val="Predvolenpsmoodseku"/>
    <w:link w:val="Podtitul"/>
    <w:uiPriority w:val="11"/>
    <w:rsid w:val="00DD2BC9"/>
    <w:rPr>
      <w:rFonts w:asciiTheme="majorHAnsi" w:eastAsiaTheme="majorEastAsia" w:hAnsiTheme="majorHAnsi" w:cstheme="majorBidi"/>
      <w:i/>
      <w:iCs/>
      <w:color w:val="4F81BD" w:themeColor="accent1"/>
      <w:spacing w:val="15"/>
      <w:kern w:val="1"/>
      <w:sz w:val="24"/>
      <w:szCs w:val="24"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DD2BC9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DD2BC9"/>
    <w:rPr>
      <w:rFonts w:ascii="Calibri" w:eastAsia="Calibri" w:hAnsi="Calibri" w:cs="Calibri"/>
      <w:sz w:val="22"/>
      <w:szCs w:val="22"/>
      <w:lang w:eastAsia="ar-SA"/>
    </w:rPr>
  </w:style>
  <w:style w:type="character" w:customStyle="1" w:styleId="Nadpis2Char">
    <w:name w:val="Nadpis 2 Char"/>
    <w:basedOn w:val="Predvolenpsmoodseku"/>
    <w:link w:val="Nadpis2"/>
    <w:rsid w:val="009E29DB"/>
    <w:rPr>
      <w:rFonts w:eastAsia="DejaVu Sans" w:cs="DejaVu Sans"/>
      <w:b/>
      <w:bCs/>
      <w:i/>
      <w:iCs/>
      <w:kern w:val="1"/>
      <w:sz w:val="24"/>
      <w:szCs w:val="28"/>
    </w:rPr>
  </w:style>
  <w:style w:type="paragraph" w:styleId="Odsekzoznamu">
    <w:name w:val="List Paragraph"/>
    <w:basedOn w:val="Normlny"/>
    <w:uiPriority w:val="34"/>
    <w:qFormat/>
    <w:rsid w:val="009E29DB"/>
    <w:pPr>
      <w:ind w:left="720"/>
      <w:contextualSpacing/>
    </w:pPr>
    <w:rPr>
      <w:rFonts w:cs="Times New Roman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FD511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FD511C"/>
    <w:rPr>
      <w:rFonts w:ascii="Tahoma" w:hAnsi="Tahoma" w:cs="Tahoma"/>
      <w:kern w:val="1"/>
      <w:sz w:val="16"/>
      <w:szCs w:val="16"/>
    </w:rPr>
  </w:style>
  <w:style w:type="paragraph" w:styleId="Hlavika">
    <w:name w:val="header"/>
    <w:basedOn w:val="Normlny"/>
    <w:link w:val="HlavikaChar"/>
    <w:uiPriority w:val="99"/>
    <w:semiHidden/>
    <w:unhideWhenUsed/>
    <w:rsid w:val="001157A5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semiHidden/>
    <w:rsid w:val="001157A5"/>
    <w:rPr>
      <w:rFonts w:cs="Calibri"/>
      <w:kern w:val="1"/>
      <w:sz w:val="24"/>
      <w:szCs w:val="24"/>
    </w:rPr>
  </w:style>
  <w:style w:type="paragraph" w:styleId="Pta">
    <w:name w:val="footer"/>
    <w:basedOn w:val="Normlny"/>
    <w:link w:val="PtaChar"/>
    <w:uiPriority w:val="99"/>
    <w:semiHidden/>
    <w:unhideWhenUsed/>
    <w:rsid w:val="001157A5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semiHidden/>
    <w:rsid w:val="001157A5"/>
    <w:rPr>
      <w:rFonts w:cs="Calibri"/>
      <w:kern w:val="1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TURABIAN.XSL" StyleName="Turabian Sixth Edition"/>
</file>

<file path=customXml/itemProps1.xml><?xml version="1.0" encoding="utf-8"?>
<ds:datastoreItem xmlns:ds="http://schemas.openxmlformats.org/officeDocument/2006/customXml" ds:itemID="{BE8BC04F-C774-4FD9-B6D6-F569743C3F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145</TotalTime>
  <Pages>9</Pages>
  <Words>792</Words>
  <Characters>4519</Characters>
  <Application>Microsoft Office Word</Application>
  <DocSecurity>0</DocSecurity>
  <Lines>37</Lines>
  <Paragraphs>10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penickova</dc:creator>
  <cp:lastModifiedBy>penickova</cp:lastModifiedBy>
  <cp:revision>40</cp:revision>
  <dcterms:created xsi:type="dcterms:W3CDTF">2014-10-02T19:28:00Z</dcterms:created>
  <dcterms:modified xsi:type="dcterms:W3CDTF">2014-10-06T14:30:00Z</dcterms:modified>
</cp:coreProperties>
</file>