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7AB" w:rsidRDefault="003B07AB" w:rsidP="003B07AB">
      <w:pPr>
        <w:spacing w:after="120" w:line="288" w:lineRule="auto"/>
      </w:pPr>
      <w:r>
        <w:t>Milí priatelia wordprocessingu,</w:t>
      </w:r>
    </w:p>
    <w:p w:rsidR="003B07AB" w:rsidRPr="00AD29B0" w:rsidRDefault="003B07AB" w:rsidP="003B07AB">
      <w:pPr>
        <w:spacing w:line="288" w:lineRule="auto"/>
      </w:pPr>
      <w:r>
        <w:t xml:space="preserve">pokračujeme v zdokonaľovaní sa pri práci s textovým editorom. Dnešné zadanie je zamerané na nastavovanie číslovania v nadpisoch v prípade, že použijeme vlastné štýly. Súbory, ktoré budete potrebovať pri riešení úloh nájdete ako vždy na adrese </w:t>
      </w:r>
      <w:hyperlink r:id="rId5" w:history="1">
        <w:r w:rsidRPr="00854C33">
          <w:rPr>
            <w:rStyle w:val="Hypertextovprepojenie"/>
          </w:rPr>
          <w:t>www.soshotel.sk</w:t>
        </w:r>
      </w:hyperlink>
      <w:r>
        <w:t xml:space="preserve">, </w:t>
      </w:r>
      <w:hyperlink r:id="rId6" w:history="1">
        <w:r w:rsidRPr="000C7344">
          <w:rPr>
            <w:rStyle w:val="Hypertextovprepojenie"/>
          </w:rPr>
          <w:t>https://sites.google.com/site/wordprocess1/</w:t>
        </w:r>
      </w:hyperlink>
      <w:r>
        <w:t xml:space="preserve"> alebo </w:t>
      </w:r>
      <w:hyperlink r:id="rId7" w:history="1">
        <w:r w:rsidRPr="00CA5B50">
          <w:rPr>
            <w:rStyle w:val="Hypertextovprepojenie"/>
          </w:rPr>
          <w:t>www.erodina.sk</w:t>
        </w:r>
      </w:hyperlink>
      <w:r>
        <w:t xml:space="preserve"> v časti Slovenský stenograf.</w:t>
      </w:r>
    </w:p>
    <w:p w:rsidR="003B07AB" w:rsidRDefault="003B07AB" w:rsidP="003B07AB">
      <w:pPr>
        <w:spacing w:line="288" w:lineRule="auto"/>
      </w:pPr>
      <w:r>
        <w:t xml:space="preserve">Prajem Vám príjemnú zábavu pri riešení dnešných úloh. </w:t>
      </w:r>
    </w:p>
    <w:p w:rsidR="003B07AB" w:rsidRPr="003B07AB" w:rsidRDefault="003B07AB" w:rsidP="003B07AB">
      <w:pPr>
        <w:spacing w:after="200" w:line="288" w:lineRule="auto"/>
      </w:pPr>
      <w:r>
        <w:t xml:space="preserve">Peničková, </w:t>
      </w:r>
      <w:r w:rsidR="007C7D7D">
        <w:t xml:space="preserve">e-mail </w:t>
      </w:r>
      <w:r w:rsidRPr="00E9015D">
        <w:rPr>
          <w:i/>
        </w:rPr>
        <w:t>penickova.marcela</w:t>
      </w:r>
      <w:r w:rsidRPr="00E9015D">
        <w:rPr>
          <w:i/>
          <w:lang w:val="en-US"/>
        </w:rPr>
        <w:t>@soshotel.sk</w:t>
      </w:r>
    </w:p>
    <w:p w:rsidR="00AC7FC7" w:rsidRPr="00060FD6" w:rsidRDefault="00AC7FC7" w:rsidP="003B07AB">
      <w:pPr>
        <w:spacing w:before="240" w:after="240" w:line="288" w:lineRule="auto"/>
        <w:rPr>
          <w:b/>
        </w:rPr>
      </w:pPr>
      <w:r w:rsidRPr="00060FD6">
        <w:rPr>
          <w:b/>
        </w:rPr>
        <w:t>ČASŤ A</w:t>
      </w:r>
    </w:p>
    <w:p w:rsidR="00D4005B" w:rsidRDefault="00D4005B" w:rsidP="003B07AB">
      <w:pPr>
        <w:spacing w:line="288" w:lineRule="auto"/>
      </w:pPr>
      <w:r>
        <w:t xml:space="preserve">Otvorte súbor </w:t>
      </w:r>
      <w:r w:rsidRPr="00D4005B">
        <w:rPr>
          <w:i/>
        </w:rPr>
        <w:t>navrh.docx</w:t>
      </w:r>
      <w:r>
        <w:t xml:space="preserve"> a upravte ho podľa nasledujúcich inštrukcií.</w:t>
      </w:r>
    </w:p>
    <w:p w:rsidR="00FA7E69" w:rsidRDefault="00FA7E69" w:rsidP="003B07AB">
      <w:pPr>
        <w:numPr>
          <w:ilvl w:val="0"/>
          <w:numId w:val="1"/>
        </w:numPr>
        <w:spacing w:line="288" w:lineRule="auto"/>
        <w:ind w:left="414" w:hanging="357"/>
      </w:pPr>
      <w:r>
        <w:t>Nastavte formát strany A4 na výšku.</w:t>
      </w:r>
    </w:p>
    <w:p w:rsidR="00CB311D" w:rsidRDefault="00FA7E69" w:rsidP="003B07AB">
      <w:pPr>
        <w:numPr>
          <w:ilvl w:val="0"/>
          <w:numId w:val="1"/>
        </w:numPr>
        <w:spacing w:line="288" w:lineRule="auto"/>
        <w:ind w:left="414" w:hanging="357"/>
      </w:pPr>
      <w:r>
        <w:t xml:space="preserve">Nastavte </w:t>
      </w:r>
      <w:r w:rsidR="00CB311D">
        <w:t xml:space="preserve">okraje </w:t>
      </w:r>
      <w:r>
        <w:t xml:space="preserve">strany </w:t>
      </w:r>
      <w:r w:rsidR="00CB311D">
        <w:t xml:space="preserve">hore 3 cm, dole 2,5 cm, vpravo 2,8 cm, vľavo 2,7 cm, na väzbu </w:t>
      </w:r>
      <w:r>
        <w:t xml:space="preserve">nechajte </w:t>
      </w:r>
      <w:r w:rsidR="00CB311D">
        <w:t>vľavo 0,7 cm.</w:t>
      </w:r>
    </w:p>
    <w:p w:rsidR="00707374" w:rsidRDefault="00FA7E69" w:rsidP="003B07AB">
      <w:pPr>
        <w:numPr>
          <w:ilvl w:val="0"/>
          <w:numId w:val="1"/>
        </w:numPr>
        <w:spacing w:line="288" w:lineRule="auto"/>
        <w:ind w:left="414" w:hanging="357"/>
      </w:pPr>
      <w:r>
        <w:t xml:space="preserve">Odstráňte z dokumentu dvojité medzery, prázdne riadky a manuálne zlomy riadkov a strán. Zabezpečte, aby </w:t>
      </w:r>
      <w:r w:rsidR="00707374">
        <w:t>žiadny riadok nezačína</w:t>
      </w:r>
      <w:r>
        <w:t>l</w:t>
      </w:r>
      <w:r w:rsidR="00707374">
        <w:t xml:space="preserve"> tabulátorom</w:t>
      </w:r>
      <w:r>
        <w:t>, bodkou alebo medzerou.</w:t>
      </w:r>
    </w:p>
    <w:p w:rsidR="00A85A75" w:rsidRDefault="00752C11" w:rsidP="003B07AB">
      <w:pPr>
        <w:numPr>
          <w:ilvl w:val="0"/>
          <w:numId w:val="1"/>
        </w:numPr>
        <w:spacing w:line="288" w:lineRule="auto"/>
        <w:ind w:left="414" w:hanging="357"/>
      </w:pPr>
      <w:r>
        <w:t>V dokumente je niekoľko odsekov označených značkou, pre tie, ktoré nie sú nijak označené nastavte</w:t>
      </w:r>
      <w:r w:rsidR="001D1778">
        <w:t xml:space="preserve"> </w:t>
      </w:r>
      <w:r>
        <w:t>písmo Times New Roman, veľkosť 12, zarovnanie podľa okraja, medzeru</w:t>
      </w:r>
      <w:r w:rsidR="001D1778">
        <w:t xml:space="preserve"> za odsekom 11 bodov, </w:t>
      </w:r>
      <w:r>
        <w:t>kontrolu</w:t>
      </w:r>
      <w:r w:rsidR="001D1778">
        <w:t xml:space="preserve"> osamotených riadkov</w:t>
      </w:r>
      <w:r>
        <w:t xml:space="preserve"> a</w:t>
      </w:r>
      <w:r w:rsidR="00CB311D">
        <w:t xml:space="preserve"> riadkovanie 1,15</w:t>
      </w:r>
      <w:r w:rsidR="00A85A75">
        <w:t>.</w:t>
      </w:r>
    </w:p>
    <w:p w:rsidR="00244EB4" w:rsidRPr="00A85A75" w:rsidRDefault="00244EB4" w:rsidP="003B07AB">
      <w:pPr>
        <w:numPr>
          <w:ilvl w:val="0"/>
          <w:numId w:val="1"/>
        </w:numPr>
        <w:spacing w:line="288" w:lineRule="auto"/>
        <w:ind w:left="414" w:hanging="357"/>
      </w:pPr>
      <w:r>
        <w:t>Do pozadia strán</w:t>
      </w:r>
      <w:r w:rsidR="00C1641C">
        <w:t>, okrem titulnej strany,</w:t>
      </w:r>
      <w:r>
        <w:t xml:space="preserve"> </w:t>
      </w:r>
      <w:r w:rsidR="00752C11">
        <w:t xml:space="preserve">vložte obrázok, ktorý nájdete v súbore </w:t>
      </w:r>
      <w:r w:rsidR="00E60961">
        <w:rPr>
          <w:i/>
        </w:rPr>
        <w:t>vlajka.pn</w:t>
      </w:r>
      <w:r w:rsidR="00C1641C">
        <w:rPr>
          <w:i/>
        </w:rPr>
        <w:t>g.</w:t>
      </w:r>
    </w:p>
    <w:p w:rsidR="00244EB4" w:rsidRDefault="00752C11" w:rsidP="003B07AB">
      <w:pPr>
        <w:numPr>
          <w:ilvl w:val="0"/>
          <w:numId w:val="1"/>
        </w:numPr>
        <w:spacing w:line="288" w:lineRule="auto"/>
        <w:ind w:left="414" w:hanging="357"/>
      </w:pPr>
      <w:r>
        <w:t>Do hlavičky strán vložte text</w:t>
      </w:r>
      <w:r w:rsidR="00244EB4">
        <w:t xml:space="preserve"> „</w:t>
      </w:r>
      <w:r w:rsidR="00244EB4" w:rsidRPr="00752C11">
        <w:rPr>
          <w:i/>
        </w:rPr>
        <w:t xml:space="preserve">Národný </w:t>
      </w:r>
      <w:r w:rsidRPr="00752C11">
        <w:rPr>
          <w:i/>
        </w:rPr>
        <w:t>strategický referenčný rámec SR</w:t>
      </w:r>
      <w:r>
        <w:t>“, zarovnajte ho na stred. V</w:t>
      </w:r>
      <w:r w:rsidR="00244EB4">
        <w:t xml:space="preserve">pravo </w:t>
      </w:r>
      <w:r>
        <w:t xml:space="preserve">vložte </w:t>
      </w:r>
      <w:r w:rsidR="00244EB4">
        <w:t>logo</w:t>
      </w:r>
      <w:r>
        <w:t xml:space="preserve">, ktoré nájdete v súbore </w:t>
      </w:r>
      <w:r w:rsidRPr="00752C11">
        <w:rPr>
          <w:i/>
        </w:rPr>
        <w:t>logo.jpg</w:t>
      </w:r>
      <w:r>
        <w:t xml:space="preserve">. </w:t>
      </w:r>
      <w:r w:rsidR="00851C1C">
        <w:t xml:space="preserve">Výšku aj šírku loga nastavte na 3 cm. </w:t>
      </w:r>
      <w:r>
        <w:t xml:space="preserve">Text aj logo má byť na každej strane, </w:t>
      </w:r>
      <w:r w:rsidR="00244EB4">
        <w:t>okrem titulnej strany.</w:t>
      </w:r>
    </w:p>
    <w:p w:rsidR="007A02AF" w:rsidRDefault="007A02AF" w:rsidP="003B07AB">
      <w:pPr>
        <w:numPr>
          <w:ilvl w:val="0"/>
          <w:numId w:val="1"/>
        </w:numPr>
        <w:spacing w:after="120" w:line="288" w:lineRule="auto"/>
        <w:ind w:left="414" w:hanging="357"/>
      </w:pPr>
      <w:r>
        <w:t xml:space="preserve">Pre označené odseky nastavte </w:t>
      </w:r>
      <w:r w:rsidR="00C44EA4">
        <w:t>písmo Times New Roman</w:t>
      </w:r>
      <w:r w:rsidR="000D3C80">
        <w:t>, zarovnanie vľavo</w:t>
      </w:r>
      <w:r w:rsidR="00C44EA4">
        <w:t xml:space="preserve"> a ďalej </w:t>
      </w:r>
      <w:r>
        <w:t>formát podľa nasledujúcej tabuľky:</w:t>
      </w:r>
    </w:p>
    <w:tbl>
      <w:tblPr>
        <w:tblStyle w:val="Mriekatabuky"/>
        <w:tblW w:w="0" w:type="auto"/>
        <w:tblLayout w:type="fixed"/>
        <w:tblLook w:val="04A0"/>
      </w:tblPr>
      <w:tblGrid>
        <w:gridCol w:w="1242"/>
        <w:gridCol w:w="993"/>
        <w:gridCol w:w="1984"/>
        <w:gridCol w:w="709"/>
        <w:gridCol w:w="709"/>
        <w:gridCol w:w="2039"/>
        <w:gridCol w:w="1536"/>
      </w:tblGrid>
      <w:tr w:rsidR="00C44EA4" w:rsidTr="00C44EA4">
        <w:trPr>
          <w:trHeight w:val="135"/>
        </w:trPr>
        <w:tc>
          <w:tcPr>
            <w:tcW w:w="1242" w:type="dxa"/>
            <w:vMerge w:val="restart"/>
            <w:vAlign w:val="center"/>
          </w:tcPr>
          <w:p w:rsidR="00C44EA4" w:rsidRDefault="00C44EA4">
            <w:r>
              <w:t>Označenie</w:t>
            </w:r>
          </w:p>
        </w:tc>
        <w:tc>
          <w:tcPr>
            <w:tcW w:w="993" w:type="dxa"/>
            <w:vMerge w:val="restart"/>
            <w:vAlign w:val="center"/>
          </w:tcPr>
          <w:p w:rsidR="00C44EA4" w:rsidRDefault="00C44EA4">
            <w:r>
              <w:t>Štýl</w:t>
            </w:r>
          </w:p>
        </w:tc>
        <w:tc>
          <w:tcPr>
            <w:tcW w:w="1984" w:type="dxa"/>
            <w:vMerge w:val="restart"/>
            <w:vAlign w:val="center"/>
          </w:tcPr>
          <w:p w:rsidR="00C44EA4" w:rsidRDefault="00C44EA4">
            <w:r>
              <w:t>Písmo</w:t>
            </w:r>
          </w:p>
        </w:tc>
        <w:tc>
          <w:tcPr>
            <w:tcW w:w="1418" w:type="dxa"/>
            <w:gridSpan w:val="2"/>
            <w:vAlign w:val="center"/>
          </w:tcPr>
          <w:p w:rsidR="00C44EA4" w:rsidRDefault="00C44EA4">
            <w:r>
              <w:t>Medzery</w:t>
            </w:r>
          </w:p>
        </w:tc>
        <w:tc>
          <w:tcPr>
            <w:tcW w:w="2039" w:type="dxa"/>
            <w:vMerge w:val="restart"/>
            <w:vAlign w:val="center"/>
          </w:tcPr>
          <w:p w:rsidR="00C44EA4" w:rsidRDefault="00C44EA4">
            <w:r>
              <w:t>Číslovanie</w:t>
            </w:r>
          </w:p>
        </w:tc>
        <w:tc>
          <w:tcPr>
            <w:tcW w:w="1536" w:type="dxa"/>
            <w:vMerge w:val="restart"/>
            <w:vAlign w:val="center"/>
          </w:tcPr>
          <w:p w:rsidR="00C44EA4" w:rsidRDefault="00C44EA4">
            <w:r>
              <w:t>Úroveň</w:t>
            </w:r>
          </w:p>
        </w:tc>
      </w:tr>
      <w:tr w:rsidR="00C44EA4" w:rsidTr="00C44EA4">
        <w:trPr>
          <w:trHeight w:val="135"/>
        </w:trPr>
        <w:tc>
          <w:tcPr>
            <w:tcW w:w="1242" w:type="dxa"/>
            <w:vMerge/>
            <w:vAlign w:val="center"/>
          </w:tcPr>
          <w:p w:rsidR="00C44EA4" w:rsidRDefault="00C44EA4"/>
        </w:tc>
        <w:tc>
          <w:tcPr>
            <w:tcW w:w="993" w:type="dxa"/>
            <w:vMerge/>
            <w:vAlign w:val="center"/>
          </w:tcPr>
          <w:p w:rsidR="00C44EA4" w:rsidRDefault="00C44EA4"/>
        </w:tc>
        <w:tc>
          <w:tcPr>
            <w:tcW w:w="1984" w:type="dxa"/>
            <w:vMerge/>
            <w:vAlign w:val="center"/>
          </w:tcPr>
          <w:p w:rsidR="00C44EA4" w:rsidRDefault="00C44EA4"/>
        </w:tc>
        <w:tc>
          <w:tcPr>
            <w:tcW w:w="709" w:type="dxa"/>
            <w:vAlign w:val="center"/>
          </w:tcPr>
          <w:p w:rsidR="00C44EA4" w:rsidRDefault="00C44EA4">
            <w:r>
              <w:t>pred</w:t>
            </w:r>
          </w:p>
        </w:tc>
        <w:tc>
          <w:tcPr>
            <w:tcW w:w="709" w:type="dxa"/>
            <w:vAlign w:val="center"/>
          </w:tcPr>
          <w:p w:rsidR="00C44EA4" w:rsidRDefault="00C44EA4">
            <w:r>
              <w:t>po</w:t>
            </w:r>
          </w:p>
        </w:tc>
        <w:tc>
          <w:tcPr>
            <w:tcW w:w="2039" w:type="dxa"/>
            <w:vMerge/>
            <w:vAlign w:val="center"/>
          </w:tcPr>
          <w:p w:rsidR="00C44EA4" w:rsidRDefault="00C44EA4"/>
        </w:tc>
        <w:tc>
          <w:tcPr>
            <w:tcW w:w="1536" w:type="dxa"/>
            <w:vMerge/>
            <w:vAlign w:val="center"/>
          </w:tcPr>
          <w:p w:rsidR="00C44EA4" w:rsidRDefault="00C44EA4"/>
        </w:tc>
      </w:tr>
      <w:tr w:rsidR="00C44EA4" w:rsidTr="00C44EA4">
        <w:tc>
          <w:tcPr>
            <w:tcW w:w="1242" w:type="dxa"/>
            <w:vAlign w:val="center"/>
          </w:tcPr>
          <w:p w:rsidR="00C44EA4" w:rsidRDefault="00C44EA4">
            <w:r>
              <w:t>&amp;1</w:t>
            </w:r>
          </w:p>
        </w:tc>
        <w:tc>
          <w:tcPr>
            <w:tcW w:w="993" w:type="dxa"/>
            <w:vAlign w:val="center"/>
          </w:tcPr>
          <w:p w:rsidR="00C44EA4" w:rsidRDefault="00C44EA4">
            <w:r>
              <w:t>prvy</w:t>
            </w:r>
          </w:p>
        </w:tc>
        <w:tc>
          <w:tcPr>
            <w:tcW w:w="1984" w:type="dxa"/>
            <w:vAlign w:val="center"/>
          </w:tcPr>
          <w:p w:rsidR="00C44EA4" w:rsidRDefault="00C44EA4">
            <w:r>
              <w:t>14, tučné</w:t>
            </w:r>
          </w:p>
        </w:tc>
        <w:tc>
          <w:tcPr>
            <w:tcW w:w="709" w:type="dxa"/>
            <w:vAlign w:val="center"/>
          </w:tcPr>
          <w:p w:rsidR="00C44EA4" w:rsidRDefault="00C44EA4">
            <w:r>
              <w:t>0</w:t>
            </w:r>
          </w:p>
        </w:tc>
        <w:tc>
          <w:tcPr>
            <w:tcW w:w="709" w:type="dxa"/>
            <w:vAlign w:val="center"/>
          </w:tcPr>
          <w:p w:rsidR="00C44EA4" w:rsidRDefault="00C44EA4">
            <w:r>
              <w:t>15</w:t>
            </w:r>
          </w:p>
        </w:tc>
        <w:tc>
          <w:tcPr>
            <w:tcW w:w="2039" w:type="dxa"/>
            <w:vAlign w:val="center"/>
          </w:tcPr>
          <w:p w:rsidR="00C44EA4" w:rsidRDefault="00C44EA4">
            <w:r>
              <w:t>1</w:t>
            </w:r>
            <w:r w:rsidR="006E0C2C">
              <w:t>.</w:t>
            </w:r>
            <w:r>
              <w:t>, 2</w:t>
            </w:r>
            <w:r w:rsidR="006E0C2C">
              <w:t>.</w:t>
            </w:r>
            <w:r>
              <w:t>, 3</w:t>
            </w:r>
            <w:r w:rsidR="006E0C2C">
              <w:t>.</w:t>
            </w:r>
            <w:r>
              <w:t>, ...</w:t>
            </w:r>
          </w:p>
        </w:tc>
        <w:tc>
          <w:tcPr>
            <w:tcW w:w="1536" w:type="dxa"/>
            <w:vAlign w:val="center"/>
          </w:tcPr>
          <w:p w:rsidR="00C44EA4" w:rsidRDefault="00C44EA4">
            <w:r>
              <w:t>1</w:t>
            </w:r>
          </w:p>
        </w:tc>
      </w:tr>
      <w:tr w:rsidR="00C44EA4" w:rsidTr="00C44EA4">
        <w:tc>
          <w:tcPr>
            <w:tcW w:w="1242" w:type="dxa"/>
            <w:vAlign w:val="center"/>
          </w:tcPr>
          <w:p w:rsidR="00C44EA4" w:rsidRDefault="00C44EA4">
            <w:r>
              <w:t>&amp;2</w:t>
            </w:r>
          </w:p>
        </w:tc>
        <w:tc>
          <w:tcPr>
            <w:tcW w:w="993" w:type="dxa"/>
            <w:vAlign w:val="center"/>
          </w:tcPr>
          <w:p w:rsidR="00C44EA4" w:rsidRDefault="00C44EA4">
            <w:r>
              <w:t>druhy</w:t>
            </w:r>
          </w:p>
        </w:tc>
        <w:tc>
          <w:tcPr>
            <w:tcW w:w="1984" w:type="dxa"/>
            <w:vAlign w:val="center"/>
          </w:tcPr>
          <w:p w:rsidR="00C44EA4" w:rsidRDefault="00C44EA4">
            <w:r>
              <w:t>12, tučné</w:t>
            </w:r>
          </w:p>
        </w:tc>
        <w:tc>
          <w:tcPr>
            <w:tcW w:w="709" w:type="dxa"/>
            <w:vAlign w:val="center"/>
          </w:tcPr>
          <w:p w:rsidR="00C44EA4" w:rsidRDefault="00C44EA4">
            <w:r>
              <w:t>5</w:t>
            </w:r>
          </w:p>
        </w:tc>
        <w:tc>
          <w:tcPr>
            <w:tcW w:w="709" w:type="dxa"/>
            <w:vAlign w:val="center"/>
          </w:tcPr>
          <w:p w:rsidR="00C44EA4" w:rsidRDefault="00C44EA4">
            <w:r>
              <w:t>13</w:t>
            </w:r>
          </w:p>
        </w:tc>
        <w:tc>
          <w:tcPr>
            <w:tcW w:w="2039" w:type="dxa"/>
            <w:vAlign w:val="center"/>
          </w:tcPr>
          <w:p w:rsidR="00C44EA4" w:rsidRDefault="00C44EA4">
            <w:r>
              <w:t>1.1, 1.2, 1.3, ...</w:t>
            </w:r>
          </w:p>
        </w:tc>
        <w:tc>
          <w:tcPr>
            <w:tcW w:w="1536" w:type="dxa"/>
            <w:vAlign w:val="center"/>
          </w:tcPr>
          <w:p w:rsidR="00C44EA4" w:rsidRDefault="00C44EA4">
            <w:r>
              <w:t>2</w:t>
            </w:r>
          </w:p>
        </w:tc>
      </w:tr>
      <w:tr w:rsidR="00C44EA4" w:rsidTr="00C44EA4">
        <w:tc>
          <w:tcPr>
            <w:tcW w:w="1242" w:type="dxa"/>
            <w:vAlign w:val="center"/>
          </w:tcPr>
          <w:p w:rsidR="00C44EA4" w:rsidRDefault="00C44EA4">
            <w:r>
              <w:t>&amp;3</w:t>
            </w:r>
          </w:p>
        </w:tc>
        <w:tc>
          <w:tcPr>
            <w:tcW w:w="993" w:type="dxa"/>
            <w:vAlign w:val="center"/>
          </w:tcPr>
          <w:p w:rsidR="00C44EA4" w:rsidRDefault="00C44EA4">
            <w:r>
              <w:t>treti</w:t>
            </w:r>
          </w:p>
        </w:tc>
        <w:tc>
          <w:tcPr>
            <w:tcW w:w="1984" w:type="dxa"/>
            <w:vAlign w:val="center"/>
          </w:tcPr>
          <w:p w:rsidR="00C44EA4" w:rsidRDefault="00C44EA4">
            <w:r>
              <w:t>12, tučná kurzíva</w:t>
            </w:r>
          </w:p>
        </w:tc>
        <w:tc>
          <w:tcPr>
            <w:tcW w:w="709" w:type="dxa"/>
            <w:vAlign w:val="center"/>
          </w:tcPr>
          <w:p w:rsidR="00C44EA4" w:rsidRDefault="00C44EA4">
            <w:r>
              <w:t>5</w:t>
            </w:r>
          </w:p>
        </w:tc>
        <w:tc>
          <w:tcPr>
            <w:tcW w:w="709" w:type="dxa"/>
            <w:vAlign w:val="center"/>
          </w:tcPr>
          <w:p w:rsidR="00C44EA4" w:rsidRDefault="00C44EA4">
            <w:r>
              <w:t>13</w:t>
            </w:r>
          </w:p>
        </w:tc>
        <w:tc>
          <w:tcPr>
            <w:tcW w:w="2039" w:type="dxa"/>
            <w:vAlign w:val="center"/>
          </w:tcPr>
          <w:p w:rsidR="00C44EA4" w:rsidRDefault="00C44EA4">
            <w:r>
              <w:t>1.1.1, 1.1.2, ...</w:t>
            </w:r>
          </w:p>
        </w:tc>
        <w:tc>
          <w:tcPr>
            <w:tcW w:w="1536" w:type="dxa"/>
            <w:vAlign w:val="center"/>
          </w:tcPr>
          <w:p w:rsidR="00C44EA4" w:rsidRDefault="00C44EA4">
            <w:r>
              <w:t>3</w:t>
            </w:r>
          </w:p>
        </w:tc>
      </w:tr>
      <w:tr w:rsidR="00C44EA4" w:rsidTr="00C44EA4">
        <w:tc>
          <w:tcPr>
            <w:tcW w:w="1242" w:type="dxa"/>
            <w:vAlign w:val="center"/>
          </w:tcPr>
          <w:p w:rsidR="00C44EA4" w:rsidRDefault="00C44EA4">
            <w:r>
              <w:t>&amp;A</w:t>
            </w:r>
          </w:p>
        </w:tc>
        <w:tc>
          <w:tcPr>
            <w:tcW w:w="993" w:type="dxa"/>
            <w:vAlign w:val="center"/>
          </w:tcPr>
          <w:p w:rsidR="00C44EA4" w:rsidRDefault="00C44EA4">
            <w:r>
              <w:t>stvrty</w:t>
            </w:r>
          </w:p>
        </w:tc>
        <w:tc>
          <w:tcPr>
            <w:tcW w:w="1984" w:type="dxa"/>
            <w:vAlign w:val="center"/>
          </w:tcPr>
          <w:p w:rsidR="00C44EA4" w:rsidRDefault="00C44EA4">
            <w:r>
              <w:t>12, kurzíva</w:t>
            </w:r>
          </w:p>
        </w:tc>
        <w:tc>
          <w:tcPr>
            <w:tcW w:w="709" w:type="dxa"/>
            <w:vAlign w:val="center"/>
          </w:tcPr>
          <w:p w:rsidR="00C44EA4" w:rsidRDefault="00C44EA4">
            <w:r>
              <w:t>5</w:t>
            </w:r>
          </w:p>
        </w:tc>
        <w:tc>
          <w:tcPr>
            <w:tcW w:w="709" w:type="dxa"/>
            <w:vAlign w:val="center"/>
          </w:tcPr>
          <w:p w:rsidR="00C44EA4" w:rsidRDefault="00C44EA4">
            <w:r>
              <w:t>10</w:t>
            </w:r>
          </w:p>
        </w:tc>
        <w:tc>
          <w:tcPr>
            <w:tcW w:w="2039" w:type="dxa"/>
            <w:vAlign w:val="center"/>
          </w:tcPr>
          <w:p w:rsidR="00C44EA4" w:rsidRDefault="00C44EA4">
            <w:r>
              <w:t>A., B., C.</w:t>
            </w:r>
          </w:p>
        </w:tc>
        <w:tc>
          <w:tcPr>
            <w:tcW w:w="1536" w:type="dxa"/>
            <w:vAlign w:val="center"/>
          </w:tcPr>
          <w:p w:rsidR="00C44EA4" w:rsidRDefault="00C44EA4">
            <w:r>
              <w:t>4</w:t>
            </w:r>
          </w:p>
        </w:tc>
      </w:tr>
    </w:tbl>
    <w:p w:rsidR="003345E6" w:rsidRDefault="00C44EA4" w:rsidP="003B07AB">
      <w:pPr>
        <w:numPr>
          <w:ilvl w:val="0"/>
          <w:numId w:val="1"/>
        </w:numPr>
        <w:spacing w:before="120" w:line="288" w:lineRule="auto"/>
        <w:ind w:left="414" w:hanging="357"/>
      </w:pPr>
      <w:r>
        <w:t>Nadpisy prvej úrovne „</w:t>
      </w:r>
      <w:r w:rsidRPr="00C44EA4">
        <w:rPr>
          <w:i/>
        </w:rPr>
        <w:t>Úvod</w:t>
      </w:r>
      <w:r>
        <w:t>“ a „</w:t>
      </w:r>
      <w:r w:rsidRPr="00C44EA4">
        <w:rPr>
          <w:i/>
        </w:rPr>
        <w:t>Záver</w:t>
      </w:r>
      <w:r>
        <w:t>“ nie sú číslované</w:t>
      </w:r>
    </w:p>
    <w:p w:rsidR="009B2BE4" w:rsidRDefault="00C44EA4" w:rsidP="003B07AB">
      <w:pPr>
        <w:numPr>
          <w:ilvl w:val="0"/>
          <w:numId w:val="1"/>
        </w:numPr>
        <w:spacing w:line="288" w:lineRule="auto"/>
        <w:ind w:left="414" w:hanging="357"/>
      </w:pPr>
      <w:r>
        <w:t xml:space="preserve">Pre odseky označené </w:t>
      </w:r>
      <w:r w:rsidR="009B2BE4">
        <w:t xml:space="preserve">&amp;O </w:t>
      </w:r>
      <w:r>
        <w:t>nastavte o</w:t>
      </w:r>
      <w:r w:rsidR="009B2BE4">
        <w:t>drážka v tvare čiernej bodky, vzdialenosť odrážky od okraja 0,6 cm, vzdialenosť textu od odrážky 0,7 cm.</w:t>
      </w:r>
      <w:r w:rsidR="000D3C80">
        <w:t xml:space="preserve"> Text v odrážkach zarovnajte vľavo.</w:t>
      </w:r>
    </w:p>
    <w:p w:rsidR="00621D4E" w:rsidRDefault="00621D4E" w:rsidP="003B07AB">
      <w:pPr>
        <w:numPr>
          <w:ilvl w:val="0"/>
          <w:numId w:val="1"/>
        </w:numPr>
        <w:spacing w:line="288" w:lineRule="auto"/>
        <w:ind w:left="414" w:hanging="357"/>
      </w:pPr>
      <w:r>
        <w:t xml:space="preserve">Text v zátvorke za skratkou </w:t>
      </w:r>
      <w:r w:rsidRPr="00C44EA4">
        <w:rPr>
          <w:b/>
        </w:rPr>
        <w:t>Pozn</w:t>
      </w:r>
      <w:r>
        <w:t xml:space="preserve"> vložte ako poznámku pod čiarou</w:t>
      </w:r>
      <w:r w:rsidR="00A87528">
        <w:t xml:space="preserve"> na miesto pred značkou</w:t>
      </w:r>
      <w:r>
        <w:t>. Písmo poznámok pod čiarou je Times New Roman 9.</w:t>
      </w:r>
    </w:p>
    <w:p w:rsidR="00544615" w:rsidRDefault="002D6231" w:rsidP="003B07AB">
      <w:pPr>
        <w:numPr>
          <w:ilvl w:val="0"/>
          <w:numId w:val="1"/>
        </w:numPr>
        <w:spacing w:line="288" w:lineRule="auto"/>
        <w:ind w:left="414" w:hanging="357"/>
      </w:pPr>
      <w:r>
        <w:t xml:space="preserve">Do päty strán </w:t>
      </w:r>
      <w:r w:rsidR="00C44EA4">
        <w:t>vpravo vložte čísla strán</w:t>
      </w:r>
      <w:r w:rsidR="00544615">
        <w:t>,</w:t>
      </w:r>
      <w:r w:rsidR="00C44EA4">
        <w:t xml:space="preserve"> v päte nastavte</w:t>
      </w:r>
      <w:r w:rsidR="00544615">
        <w:t xml:space="preserve"> písmo Times New Roman, 11</w:t>
      </w:r>
      <w:r w:rsidR="00C44EA4">
        <w:t>.</w:t>
      </w:r>
    </w:p>
    <w:p w:rsidR="00D1724D" w:rsidRDefault="00C44EA4" w:rsidP="003B07AB">
      <w:pPr>
        <w:numPr>
          <w:ilvl w:val="0"/>
          <w:numId w:val="1"/>
        </w:numPr>
        <w:spacing w:line="288" w:lineRule="auto"/>
        <w:ind w:left="414" w:hanging="357"/>
      </w:pPr>
      <w:r>
        <w:t xml:space="preserve">Pre odseky označené </w:t>
      </w:r>
      <w:r w:rsidR="00D1724D">
        <w:t xml:space="preserve">&amp;S </w:t>
      </w:r>
      <w:r>
        <w:t>nastavte o</w:t>
      </w:r>
      <w:r w:rsidR="00D1724D">
        <w:t>drážk</w:t>
      </w:r>
      <w:r>
        <w:t>y</w:t>
      </w:r>
      <w:r w:rsidR="00D1724D">
        <w:t xml:space="preserve"> v tvare šípky </w:t>
      </w:r>
      <w:r w:rsidR="00D1724D">
        <w:sym w:font="Wingdings" w:char="F0D8"/>
      </w:r>
      <w:r w:rsidR="00D1724D">
        <w:t>, vzdialenosť odrážky od okraja strany 0,8 cm, vzdialenosť</w:t>
      </w:r>
      <w:r>
        <w:t xml:space="preserve"> textu za odrážkou 1 cm. Odrážky zarovnajte</w:t>
      </w:r>
      <w:r w:rsidR="00D1724D">
        <w:t xml:space="preserve"> vpravo.</w:t>
      </w:r>
    </w:p>
    <w:p w:rsidR="009B2BE4" w:rsidRDefault="00C44EA4" w:rsidP="003B07AB">
      <w:pPr>
        <w:numPr>
          <w:ilvl w:val="0"/>
          <w:numId w:val="1"/>
        </w:numPr>
        <w:spacing w:line="288" w:lineRule="auto"/>
        <w:ind w:left="414" w:hanging="357"/>
      </w:pPr>
      <w:r>
        <w:t xml:space="preserve">Odseky označené </w:t>
      </w:r>
      <w:r w:rsidR="00707374">
        <w:t xml:space="preserve">&amp;5 </w:t>
      </w:r>
      <w:r>
        <w:t>z</w:t>
      </w:r>
      <w:r w:rsidR="00707374">
        <w:t>výrazn</w:t>
      </w:r>
      <w:r>
        <w:t>it</w:t>
      </w:r>
      <w:r w:rsidR="00707374">
        <w:t>e tučnou kurzívou, medzer</w:t>
      </w:r>
      <w:r>
        <w:t>u</w:t>
      </w:r>
      <w:r w:rsidR="00707374">
        <w:t xml:space="preserve"> za odsekom </w:t>
      </w:r>
      <w:r>
        <w:t xml:space="preserve">nastavte na </w:t>
      </w:r>
      <w:r w:rsidR="00707374">
        <w:t xml:space="preserve">9 </w:t>
      </w:r>
      <w:r w:rsidR="00707374">
        <w:lastRenderedPageBreak/>
        <w:t>bodov</w:t>
      </w:r>
      <w:r>
        <w:t>.</w:t>
      </w:r>
    </w:p>
    <w:p w:rsidR="00CB311D" w:rsidRDefault="00D734A8" w:rsidP="003B07AB">
      <w:pPr>
        <w:numPr>
          <w:ilvl w:val="0"/>
          <w:numId w:val="1"/>
        </w:numPr>
        <w:spacing w:line="288" w:lineRule="auto"/>
        <w:ind w:left="414" w:hanging="357"/>
      </w:pPr>
      <w:r>
        <w:t>V odsekoch</w:t>
      </w:r>
      <w:r w:rsidR="00C44EA4">
        <w:t xml:space="preserve"> označen</w:t>
      </w:r>
      <w:r>
        <w:t>ých</w:t>
      </w:r>
      <w:r w:rsidR="00C44EA4">
        <w:t xml:space="preserve"> značkou </w:t>
      </w:r>
      <w:r w:rsidR="00CB311D">
        <w:t xml:space="preserve">&amp;T </w:t>
      </w:r>
      <w:r>
        <w:t xml:space="preserve">nastavte </w:t>
      </w:r>
      <w:r w:rsidR="00CB311D">
        <w:t>odsadenie odseku o 1 cm zľava</w:t>
      </w:r>
      <w:r>
        <w:t>.</w:t>
      </w:r>
    </w:p>
    <w:p w:rsidR="00CB311D" w:rsidRDefault="00CB311D" w:rsidP="003B07AB">
      <w:pPr>
        <w:numPr>
          <w:ilvl w:val="0"/>
          <w:numId w:val="1"/>
        </w:numPr>
        <w:spacing w:line="288" w:lineRule="auto"/>
        <w:ind w:left="414" w:hanging="357"/>
      </w:pPr>
      <w:r>
        <w:t xml:space="preserve">Na začiatok </w:t>
      </w:r>
      <w:r w:rsidR="00D734A8">
        <w:t xml:space="preserve">dokumentu vložte prázdnu stranu. Táto strana bude titulná strana. </w:t>
      </w:r>
      <w:r>
        <w:t xml:space="preserve"> </w:t>
      </w:r>
      <w:r w:rsidR="002D6231">
        <w:t>Presuňte  p</w:t>
      </w:r>
      <w:r>
        <w:t>rvý odsek dokumentu</w:t>
      </w:r>
      <w:r w:rsidR="002D6231">
        <w:t xml:space="preserve"> na titulnú stranu a vycentrujte ho vodorovne aj zvisle. Pre text na titulnej strane nastavte</w:t>
      </w:r>
      <w:r>
        <w:t xml:space="preserve"> písmo Times New Roman, 16, tučné.</w:t>
      </w:r>
      <w:r w:rsidR="00AC3064">
        <w:t xml:space="preserve"> Titulná strana </w:t>
      </w:r>
      <w:r w:rsidR="002D6231">
        <w:t xml:space="preserve">je </w:t>
      </w:r>
      <w:r w:rsidR="00AC3064">
        <w:t>bez číslovania.</w:t>
      </w:r>
    </w:p>
    <w:p w:rsidR="001B5E44" w:rsidRDefault="001B5E44" w:rsidP="003B07AB">
      <w:pPr>
        <w:numPr>
          <w:ilvl w:val="0"/>
          <w:numId w:val="1"/>
        </w:numPr>
        <w:spacing w:line="288" w:lineRule="auto"/>
        <w:ind w:left="414" w:hanging="357"/>
      </w:pPr>
      <w:r>
        <w:t>Za titulnou stranou bude strana s obsahom. Vložte prázdnu stranu, napíšte slovo „</w:t>
      </w:r>
      <w:r w:rsidRPr="00A678A4">
        <w:rPr>
          <w:i/>
        </w:rPr>
        <w:t>Obsah</w:t>
      </w:r>
      <w:r>
        <w:t>“, priraďte mu štýl nadpisov prvej úrovne a v ďalšom riadku vygenerujte obsah z nadpisov prvých troch úrovní.</w:t>
      </w:r>
    </w:p>
    <w:p w:rsidR="00317426" w:rsidRDefault="00317426" w:rsidP="003B07AB">
      <w:pPr>
        <w:numPr>
          <w:ilvl w:val="0"/>
          <w:numId w:val="1"/>
        </w:numPr>
        <w:spacing w:line="288" w:lineRule="auto"/>
        <w:ind w:left="414" w:hanging="357"/>
      </w:pPr>
      <w:r>
        <w:t xml:space="preserve">Zabezpečte, aby jednoznakové spojky </w:t>
      </w:r>
      <w:r w:rsidRPr="001715D8">
        <w:rPr>
          <w:i/>
        </w:rPr>
        <w:t>a, i, o</w:t>
      </w:r>
      <w:r>
        <w:t xml:space="preserve"> a predložky </w:t>
      </w:r>
      <w:r w:rsidRPr="001715D8">
        <w:rPr>
          <w:i/>
        </w:rPr>
        <w:t>s, z, k, v</w:t>
      </w:r>
      <w:r>
        <w:t> neboli na konci riadku.</w:t>
      </w:r>
    </w:p>
    <w:p w:rsidR="00317426" w:rsidRDefault="00317426" w:rsidP="003B07AB">
      <w:pPr>
        <w:numPr>
          <w:ilvl w:val="0"/>
          <w:numId w:val="1"/>
        </w:numPr>
        <w:spacing w:line="288" w:lineRule="auto"/>
        <w:ind w:left="414" w:hanging="357"/>
      </w:pPr>
      <w:r>
        <w:t>Odstráňte z dokumentu pomocné označenia</w:t>
      </w:r>
      <w:r w:rsidR="001715D8">
        <w:t xml:space="preserve"> </w:t>
      </w:r>
      <w:r w:rsidR="001715D8" w:rsidRPr="001715D8">
        <w:rPr>
          <w:i/>
        </w:rPr>
        <w:t>&amp;1, &amp;2, &amp;3, &amp;5, &amp;A, &amp;O, &amp;S, Pozn</w:t>
      </w:r>
      <w:r w:rsidR="00A87528">
        <w:rPr>
          <w:i/>
        </w:rPr>
        <w:t xml:space="preserve"> ako aj text v zátvorke za touto značkou.</w:t>
      </w:r>
    </w:p>
    <w:p w:rsidR="00D4005B" w:rsidRDefault="00D4005B" w:rsidP="003B07AB">
      <w:pPr>
        <w:numPr>
          <w:ilvl w:val="0"/>
          <w:numId w:val="1"/>
        </w:numPr>
        <w:spacing w:line="288" w:lineRule="auto"/>
        <w:ind w:left="414" w:hanging="357"/>
      </w:pPr>
      <w:r>
        <w:t xml:space="preserve">Upravený súbor uložte pod názvom </w:t>
      </w:r>
      <w:r w:rsidRPr="00D4005B">
        <w:rPr>
          <w:i/>
        </w:rPr>
        <w:t>navrh_upr.docx</w:t>
      </w:r>
      <w:r>
        <w:t>.</w:t>
      </w:r>
    </w:p>
    <w:p w:rsidR="00831BB0" w:rsidRPr="00060FD6" w:rsidRDefault="00AC7FC7" w:rsidP="003B07AB">
      <w:pPr>
        <w:spacing w:before="240" w:after="240" w:line="288" w:lineRule="auto"/>
        <w:rPr>
          <w:b/>
        </w:rPr>
      </w:pPr>
      <w:r w:rsidRPr="00060FD6">
        <w:rPr>
          <w:b/>
        </w:rPr>
        <w:t>ČASŤ B – hromadná korešpondencia</w:t>
      </w:r>
    </w:p>
    <w:p w:rsidR="00CD732B" w:rsidRDefault="00DD6911" w:rsidP="003B07AB">
      <w:pPr>
        <w:spacing w:line="288" w:lineRule="auto"/>
      </w:pPr>
      <w:r>
        <w:t>Blížia sa písomné maturitné skúšky. Pripravte menovky na lavice pre maturantov. Menovky budete tlačiť na papier formátu A4 na výšku. Papier preložíte na polovice do podoby striešky. Jedna polovica papiera bude prázdna, na druhej bude uprostred  meno a priezvisko maturanta</w:t>
      </w:r>
      <w:r w:rsidR="00AC65FC">
        <w:t xml:space="preserve">, napísané písmom Times New Roman, farba zelená, </w:t>
      </w:r>
      <w:r w:rsidR="00C260A5">
        <w:t>veľkosť 25</w:t>
      </w:r>
      <w:r w:rsidR="00AC65FC">
        <w:t>, tučné</w:t>
      </w:r>
      <w:r>
        <w:t xml:space="preserve">. Okrem toho v pravom hornom rohu tejto polovice bude logo Vašej školy a v ľavom hornom rohu trieda, ktorú maturant navštevuje. Pod menom a priezviskom bude napísaný cudzí jazyk, z ktorého maturant bude maturovať. </w:t>
      </w:r>
      <w:r w:rsidR="00AC65FC">
        <w:t>Jazyk a triedu nap</w:t>
      </w:r>
      <w:r w:rsidR="00C260A5">
        <w:t>íšte tučnou kurzívou, veľkosť 18</w:t>
      </w:r>
      <w:r w:rsidR="00AC65FC">
        <w:t>.</w:t>
      </w:r>
      <w:r w:rsidR="00B523C3">
        <w:t xml:space="preserve"> Zoznam </w:t>
      </w:r>
      <w:r>
        <w:t xml:space="preserve">maturantov nájdete v súbore </w:t>
      </w:r>
      <w:r w:rsidRPr="00DD6911">
        <w:rPr>
          <w:i/>
        </w:rPr>
        <w:t>maturanti.xlsx</w:t>
      </w:r>
      <w:r w:rsidR="00B523C3">
        <w:t>.</w:t>
      </w:r>
      <w:r>
        <w:t xml:space="preserve"> Menovky usporiadajte podľa cudzieho jazyka maturantov.</w:t>
      </w:r>
      <w:r w:rsidR="00C260A5">
        <w:t xml:space="preserve"> Uložte zlúčený aj nezlúčený dokument.</w:t>
      </w:r>
    </w:p>
    <w:p w:rsidR="000E3B03" w:rsidRPr="005016E3" w:rsidRDefault="000E3B03" w:rsidP="003B07AB">
      <w:pPr>
        <w:tabs>
          <w:tab w:val="left" w:pos="7555"/>
        </w:tabs>
        <w:spacing w:before="240" w:after="240" w:line="288" w:lineRule="auto"/>
        <w:rPr>
          <w:b/>
        </w:rPr>
      </w:pPr>
      <w:r w:rsidRPr="005016E3">
        <w:rPr>
          <w:b/>
        </w:rPr>
        <w:t>Súťažné zadanie č. 6</w:t>
      </w:r>
    </w:p>
    <w:p w:rsidR="000E3B03" w:rsidRDefault="000E3B03" w:rsidP="003B07AB">
      <w:pPr>
        <w:numPr>
          <w:ilvl w:val="0"/>
          <w:numId w:val="3"/>
        </w:numPr>
        <w:spacing w:line="288" w:lineRule="auto"/>
        <w:ind w:left="414" w:hanging="357"/>
      </w:pPr>
      <w:r>
        <w:t xml:space="preserve">Otvorte súbor </w:t>
      </w:r>
      <w:r w:rsidRPr="00872A23">
        <w:rPr>
          <w:i/>
        </w:rPr>
        <w:t>operacny_program.docx</w:t>
      </w:r>
      <w:r>
        <w:t>.</w:t>
      </w:r>
    </w:p>
    <w:p w:rsidR="000E3B03" w:rsidRDefault="000E3B03" w:rsidP="003B07AB">
      <w:pPr>
        <w:numPr>
          <w:ilvl w:val="0"/>
          <w:numId w:val="3"/>
        </w:numPr>
        <w:spacing w:line="288" w:lineRule="auto"/>
        <w:ind w:left="414" w:hanging="357"/>
      </w:pPr>
      <w:r>
        <w:t>Tabuľku, ktorá je na konci textu, vložte na samostatnú stranu. Stranu s tabuľkou nastavte na šírku. (použite sekcie)</w:t>
      </w:r>
    </w:p>
    <w:p w:rsidR="000E3B03" w:rsidRDefault="000E3B03" w:rsidP="003B07AB">
      <w:pPr>
        <w:numPr>
          <w:ilvl w:val="0"/>
          <w:numId w:val="3"/>
        </w:numPr>
        <w:spacing w:line="288" w:lineRule="auto"/>
        <w:ind w:left="414" w:hanging="357"/>
      </w:pPr>
      <w:r>
        <w:t>Nastavte šírku tabuľky na 26 cm.</w:t>
      </w:r>
    </w:p>
    <w:p w:rsidR="000E3B03" w:rsidRDefault="000E3B03" w:rsidP="003B07AB">
      <w:pPr>
        <w:numPr>
          <w:ilvl w:val="0"/>
          <w:numId w:val="3"/>
        </w:numPr>
        <w:spacing w:line="288" w:lineRule="auto"/>
        <w:ind w:left="414" w:hanging="357"/>
      </w:pPr>
      <w:r>
        <w:t>Nad tabuľku vložte popis tabuľky s textom: „</w:t>
      </w:r>
      <w:r w:rsidRPr="00F36BF6">
        <w:rPr>
          <w:i/>
        </w:rPr>
        <w:t>Tabuľka č. 1 „Odôvodnenie výberu tematických cieľov a investičných priorít</w:t>
      </w:r>
      <w:r>
        <w:t>“.</w:t>
      </w:r>
    </w:p>
    <w:p w:rsidR="000E3B03" w:rsidRDefault="000E3B03" w:rsidP="003B07AB">
      <w:pPr>
        <w:numPr>
          <w:ilvl w:val="0"/>
          <w:numId w:val="3"/>
        </w:numPr>
        <w:spacing w:line="288" w:lineRule="auto"/>
        <w:ind w:left="414" w:hanging="357"/>
      </w:pPr>
      <w:r>
        <w:rPr>
          <w:noProof/>
          <w:lang w:eastAsia="sk-SK"/>
        </w:rPr>
        <w:drawing>
          <wp:anchor distT="36195" distB="36195" distL="107950" distR="107950" simplePos="0" relativeHeight="251659264" behindDoc="1" locked="0" layoutInCell="1" allowOverlap="1">
            <wp:simplePos x="0" y="0"/>
            <wp:positionH relativeFrom="column">
              <wp:posOffset>3286760</wp:posOffset>
            </wp:positionH>
            <wp:positionV relativeFrom="paragraph">
              <wp:posOffset>284480</wp:posOffset>
            </wp:positionV>
            <wp:extent cx="2381250" cy="1552575"/>
            <wp:effectExtent l="19050" t="19050" r="19050" b="28575"/>
            <wp:wrapTight wrapText="bothSides">
              <wp:wrapPolygon edited="0">
                <wp:start x="-173" y="-265"/>
                <wp:lineTo x="-173" y="21998"/>
                <wp:lineTo x="21773" y="21998"/>
                <wp:lineTo x="21773" y="-265"/>
                <wp:lineTo x="-173" y="-265"/>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81250" cy="1552575"/>
                    </a:xfrm>
                    <a:prstGeom prst="rect">
                      <a:avLst/>
                    </a:prstGeom>
                    <a:noFill/>
                    <a:ln w="9525">
                      <a:solidFill>
                        <a:schemeClr val="accent1"/>
                      </a:solidFill>
                      <a:miter lim="800000"/>
                      <a:headEnd/>
                      <a:tailEnd/>
                    </a:ln>
                  </pic:spPr>
                </pic:pic>
              </a:graphicData>
            </a:graphic>
          </wp:anchor>
        </w:drawing>
      </w:r>
      <w:r>
        <w:t>Do päty strán vložte číslo strany, číslo strany zarovnajte na stred. Písmo číslovania strán je Times New Roman, veľkosť 12.</w:t>
      </w:r>
    </w:p>
    <w:p w:rsidR="000E3B03" w:rsidRDefault="000E3B03" w:rsidP="003B07AB">
      <w:pPr>
        <w:numPr>
          <w:ilvl w:val="0"/>
          <w:numId w:val="3"/>
        </w:numPr>
        <w:spacing w:line="288" w:lineRule="auto"/>
        <w:ind w:left="414" w:hanging="357"/>
      </w:pPr>
      <w:r>
        <w:t>Zabezpečte, aby aj strany s tabuľkami (orientované na šírku) mali po zviazaní dokumentu číslo strany v dolnej časti (podľa obrázka).</w:t>
      </w:r>
    </w:p>
    <w:p w:rsidR="00AC7FC7" w:rsidRDefault="000E3B03" w:rsidP="003B07AB">
      <w:pPr>
        <w:numPr>
          <w:ilvl w:val="0"/>
          <w:numId w:val="3"/>
        </w:numPr>
        <w:spacing w:line="288" w:lineRule="auto"/>
        <w:ind w:left="414" w:hanging="357"/>
      </w:pPr>
      <w:r>
        <w:t xml:space="preserve">Upravený súbor uložte pod názvom </w:t>
      </w:r>
      <w:r w:rsidRPr="00727909">
        <w:rPr>
          <w:i/>
        </w:rPr>
        <w:t>priezvisko_6.docx</w:t>
      </w:r>
      <w:r>
        <w:t>.</w:t>
      </w:r>
    </w:p>
    <w:sectPr w:rsidR="00AC7FC7" w:rsidSect="00C45B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DejaVu Sans">
    <w:altName w:val="Arial Unicode MS"/>
    <w:panose1 w:val="020B0603030804020204"/>
    <w:charset w:val="EE"/>
    <w:family w:val="swiss"/>
    <w:pitch w:val="variable"/>
    <w:sig w:usb0="E7002EFF" w:usb1="D200FDFF" w:usb2="0A04602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616BE"/>
    <w:multiLevelType w:val="hybridMultilevel"/>
    <w:tmpl w:val="4CD632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5B797D36"/>
    <w:multiLevelType w:val="hybridMultilevel"/>
    <w:tmpl w:val="C3A878F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12B50FB"/>
    <w:multiLevelType w:val="hybridMultilevel"/>
    <w:tmpl w:val="7BF253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3345E6"/>
    <w:rsid w:val="00005981"/>
    <w:rsid w:val="000070EE"/>
    <w:rsid w:val="00007F9E"/>
    <w:rsid w:val="00011890"/>
    <w:rsid w:val="000206F6"/>
    <w:rsid w:val="00025323"/>
    <w:rsid w:val="00027455"/>
    <w:rsid w:val="00032681"/>
    <w:rsid w:val="000451B9"/>
    <w:rsid w:val="0005464E"/>
    <w:rsid w:val="000551C1"/>
    <w:rsid w:val="000606B0"/>
    <w:rsid w:val="00060FD6"/>
    <w:rsid w:val="00065365"/>
    <w:rsid w:val="00070E81"/>
    <w:rsid w:val="00072EDA"/>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16A6"/>
    <w:rsid w:val="000D24FA"/>
    <w:rsid w:val="000D3C80"/>
    <w:rsid w:val="000D52A6"/>
    <w:rsid w:val="000D76D6"/>
    <w:rsid w:val="000D7FB3"/>
    <w:rsid w:val="000E3B0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227"/>
    <w:rsid w:val="00135A9F"/>
    <w:rsid w:val="00135F4B"/>
    <w:rsid w:val="00142673"/>
    <w:rsid w:val="001447E9"/>
    <w:rsid w:val="00154435"/>
    <w:rsid w:val="00155D1F"/>
    <w:rsid w:val="00164584"/>
    <w:rsid w:val="00166177"/>
    <w:rsid w:val="001678A0"/>
    <w:rsid w:val="00167902"/>
    <w:rsid w:val="001715D8"/>
    <w:rsid w:val="00172E05"/>
    <w:rsid w:val="00173F1B"/>
    <w:rsid w:val="001751DE"/>
    <w:rsid w:val="00177DF2"/>
    <w:rsid w:val="001829E1"/>
    <w:rsid w:val="00185B90"/>
    <w:rsid w:val="00191B12"/>
    <w:rsid w:val="001A269E"/>
    <w:rsid w:val="001B5D9B"/>
    <w:rsid w:val="001B5E44"/>
    <w:rsid w:val="001B747C"/>
    <w:rsid w:val="001B7F58"/>
    <w:rsid w:val="001C1BC3"/>
    <w:rsid w:val="001C2DBF"/>
    <w:rsid w:val="001D1778"/>
    <w:rsid w:val="001D4C5E"/>
    <w:rsid w:val="001D5E6D"/>
    <w:rsid w:val="001D71CC"/>
    <w:rsid w:val="001E49BF"/>
    <w:rsid w:val="001E7058"/>
    <w:rsid w:val="001F6769"/>
    <w:rsid w:val="001F695E"/>
    <w:rsid w:val="001F7177"/>
    <w:rsid w:val="00200608"/>
    <w:rsid w:val="0021091A"/>
    <w:rsid w:val="00211C97"/>
    <w:rsid w:val="00214473"/>
    <w:rsid w:val="00222810"/>
    <w:rsid w:val="002306FB"/>
    <w:rsid w:val="00232AA2"/>
    <w:rsid w:val="0024442A"/>
    <w:rsid w:val="00244EB4"/>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93052"/>
    <w:rsid w:val="00293428"/>
    <w:rsid w:val="002A56E7"/>
    <w:rsid w:val="002A7190"/>
    <w:rsid w:val="002A786C"/>
    <w:rsid w:val="002B16AB"/>
    <w:rsid w:val="002B29F8"/>
    <w:rsid w:val="002B6C5F"/>
    <w:rsid w:val="002C05DC"/>
    <w:rsid w:val="002C79C1"/>
    <w:rsid w:val="002D0E87"/>
    <w:rsid w:val="002D2275"/>
    <w:rsid w:val="002D4973"/>
    <w:rsid w:val="002D526C"/>
    <w:rsid w:val="002D6231"/>
    <w:rsid w:val="002E014C"/>
    <w:rsid w:val="002E1193"/>
    <w:rsid w:val="002E3D99"/>
    <w:rsid w:val="002E410A"/>
    <w:rsid w:val="002F3FCB"/>
    <w:rsid w:val="002F570D"/>
    <w:rsid w:val="00301143"/>
    <w:rsid w:val="0030234F"/>
    <w:rsid w:val="00305621"/>
    <w:rsid w:val="003062BB"/>
    <w:rsid w:val="00317426"/>
    <w:rsid w:val="003345E6"/>
    <w:rsid w:val="00344166"/>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92ADC"/>
    <w:rsid w:val="003A12D2"/>
    <w:rsid w:val="003A13E2"/>
    <w:rsid w:val="003A22B5"/>
    <w:rsid w:val="003A47FB"/>
    <w:rsid w:val="003A5A00"/>
    <w:rsid w:val="003A6333"/>
    <w:rsid w:val="003A7C8B"/>
    <w:rsid w:val="003B07AB"/>
    <w:rsid w:val="003B1CB4"/>
    <w:rsid w:val="003C2764"/>
    <w:rsid w:val="003D164B"/>
    <w:rsid w:val="003D1C16"/>
    <w:rsid w:val="003D1EB1"/>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1C00"/>
    <w:rsid w:val="00544615"/>
    <w:rsid w:val="00546CD9"/>
    <w:rsid w:val="00547489"/>
    <w:rsid w:val="0054748C"/>
    <w:rsid w:val="005604B5"/>
    <w:rsid w:val="005614D8"/>
    <w:rsid w:val="00567193"/>
    <w:rsid w:val="005715EA"/>
    <w:rsid w:val="005753DA"/>
    <w:rsid w:val="00592815"/>
    <w:rsid w:val="00594C54"/>
    <w:rsid w:val="00594D9F"/>
    <w:rsid w:val="005A114E"/>
    <w:rsid w:val="005A11D4"/>
    <w:rsid w:val="005B1361"/>
    <w:rsid w:val="005B55BC"/>
    <w:rsid w:val="005D19C0"/>
    <w:rsid w:val="005E38A8"/>
    <w:rsid w:val="005E3AC4"/>
    <w:rsid w:val="005F102F"/>
    <w:rsid w:val="005F40F4"/>
    <w:rsid w:val="00603D43"/>
    <w:rsid w:val="0060643B"/>
    <w:rsid w:val="0060796E"/>
    <w:rsid w:val="00610979"/>
    <w:rsid w:val="0061219C"/>
    <w:rsid w:val="00614BE3"/>
    <w:rsid w:val="006201BF"/>
    <w:rsid w:val="00621D4E"/>
    <w:rsid w:val="00630E74"/>
    <w:rsid w:val="006312AC"/>
    <w:rsid w:val="00634F81"/>
    <w:rsid w:val="006366F2"/>
    <w:rsid w:val="00636959"/>
    <w:rsid w:val="0064787F"/>
    <w:rsid w:val="00650099"/>
    <w:rsid w:val="00662B20"/>
    <w:rsid w:val="00663915"/>
    <w:rsid w:val="00665B97"/>
    <w:rsid w:val="00680CE3"/>
    <w:rsid w:val="00680EC7"/>
    <w:rsid w:val="00681971"/>
    <w:rsid w:val="006839B7"/>
    <w:rsid w:val="00691022"/>
    <w:rsid w:val="006A1318"/>
    <w:rsid w:val="006A6877"/>
    <w:rsid w:val="006C3FC6"/>
    <w:rsid w:val="006C4DCF"/>
    <w:rsid w:val="006C4DEE"/>
    <w:rsid w:val="006D066E"/>
    <w:rsid w:val="006D07BB"/>
    <w:rsid w:val="006D1892"/>
    <w:rsid w:val="006D38FA"/>
    <w:rsid w:val="006D40A2"/>
    <w:rsid w:val="006D427B"/>
    <w:rsid w:val="006D4CDC"/>
    <w:rsid w:val="006E0C2C"/>
    <w:rsid w:val="006E7C0B"/>
    <w:rsid w:val="006F2576"/>
    <w:rsid w:val="006F3D0E"/>
    <w:rsid w:val="006F44CD"/>
    <w:rsid w:val="006F4D40"/>
    <w:rsid w:val="006F7A46"/>
    <w:rsid w:val="00702AE6"/>
    <w:rsid w:val="007048A4"/>
    <w:rsid w:val="00707374"/>
    <w:rsid w:val="007116BE"/>
    <w:rsid w:val="0071175F"/>
    <w:rsid w:val="00716E36"/>
    <w:rsid w:val="007208F1"/>
    <w:rsid w:val="00724B8E"/>
    <w:rsid w:val="00731C0C"/>
    <w:rsid w:val="00732694"/>
    <w:rsid w:val="0073621F"/>
    <w:rsid w:val="007436B4"/>
    <w:rsid w:val="00752C11"/>
    <w:rsid w:val="00753307"/>
    <w:rsid w:val="00754613"/>
    <w:rsid w:val="00760224"/>
    <w:rsid w:val="00761202"/>
    <w:rsid w:val="00763257"/>
    <w:rsid w:val="007640C3"/>
    <w:rsid w:val="007642CA"/>
    <w:rsid w:val="0076697D"/>
    <w:rsid w:val="00767B06"/>
    <w:rsid w:val="0078444A"/>
    <w:rsid w:val="007A02AF"/>
    <w:rsid w:val="007A203F"/>
    <w:rsid w:val="007A4E21"/>
    <w:rsid w:val="007A5266"/>
    <w:rsid w:val="007B0920"/>
    <w:rsid w:val="007B247B"/>
    <w:rsid w:val="007B3731"/>
    <w:rsid w:val="007C7D7D"/>
    <w:rsid w:val="007D0037"/>
    <w:rsid w:val="007D339C"/>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7A0A"/>
    <w:rsid w:val="00820BC7"/>
    <w:rsid w:val="00823810"/>
    <w:rsid w:val="00831BB0"/>
    <w:rsid w:val="00833155"/>
    <w:rsid w:val="008516EB"/>
    <w:rsid w:val="00851A7D"/>
    <w:rsid w:val="00851C1C"/>
    <w:rsid w:val="008544A4"/>
    <w:rsid w:val="00854B3D"/>
    <w:rsid w:val="00862FB9"/>
    <w:rsid w:val="00867C54"/>
    <w:rsid w:val="00867CE8"/>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42B6F"/>
    <w:rsid w:val="009430CB"/>
    <w:rsid w:val="0094452B"/>
    <w:rsid w:val="00950FBF"/>
    <w:rsid w:val="00951931"/>
    <w:rsid w:val="00953D5F"/>
    <w:rsid w:val="00966A76"/>
    <w:rsid w:val="00970CA1"/>
    <w:rsid w:val="00970E14"/>
    <w:rsid w:val="0097319C"/>
    <w:rsid w:val="0098083D"/>
    <w:rsid w:val="009A03E3"/>
    <w:rsid w:val="009A163F"/>
    <w:rsid w:val="009A1710"/>
    <w:rsid w:val="009A4FC7"/>
    <w:rsid w:val="009B1C94"/>
    <w:rsid w:val="009B2BE4"/>
    <w:rsid w:val="009B7540"/>
    <w:rsid w:val="009C01D8"/>
    <w:rsid w:val="009C7DF7"/>
    <w:rsid w:val="009D39CE"/>
    <w:rsid w:val="009E29B7"/>
    <w:rsid w:val="009E29DB"/>
    <w:rsid w:val="009E771C"/>
    <w:rsid w:val="009F101B"/>
    <w:rsid w:val="00A04507"/>
    <w:rsid w:val="00A16BF8"/>
    <w:rsid w:val="00A17B5C"/>
    <w:rsid w:val="00A22E78"/>
    <w:rsid w:val="00A33521"/>
    <w:rsid w:val="00A34B51"/>
    <w:rsid w:val="00A35B42"/>
    <w:rsid w:val="00A36D8A"/>
    <w:rsid w:val="00A44B99"/>
    <w:rsid w:val="00A4553E"/>
    <w:rsid w:val="00A53ACF"/>
    <w:rsid w:val="00A557BD"/>
    <w:rsid w:val="00A622D1"/>
    <w:rsid w:val="00A63D03"/>
    <w:rsid w:val="00A67338"/>
    <w:rsid w:val="00A678A4"/>
    <w:rsid w:val="00A76EBF"/>
    <w:rsid w:val="00A76FDF"/>
    <w:rsid w:val="00A80A5B"/>
    <w:rsid w:val="00A815B5"/>
    <w:rsid w:val="00A84C33"/>
    <w:rsid w:val="00A85A75"/>
    <w:rsid w:val="00A87528"/>
    <w:rsid w:val="00A92EA7"/>
    <w:rsid w:val="00A9431F"/>
    <w:rsid w:val="00A9579B"/>
    <w:rsid w:val="00A9602D"/>
    <w:rsid w:val="00AA0BD5"/>
    <w:rsid w:val="00AB6224"/>
    <w:rsid w:val="00AC18A0"/>
    <w:rsid w:val="00AC1C3F"/>
    <w:rsid w:val="00AC2069"/>
    <w:rsid w:val="00AC3064"/>
    <w:rsid w:val="00AC5C4B"/>
    <w:rsid w:val="00AC62D4"/>
    <w:rsid w:val="00AC65FC"/>
    <w:rsid w:val="00AC7FC7"/>
    <w:rsid w:val="00AD0687"/>
    <w:rsid w:val="00AD4B4A"/>
    <w:rsid w:val="00AD6D29"/>
    <w:rsid w:val="00AE2C67"/>
    <w:rsid w:val="00AE4C98"/>
    <w:rsid w:val="00B00383"/>
    <w:rsid w:val="00B01440"/>
    <w:rsid w:val="00B018D5"/>
    <w:rsid w:val="00B128CF"/>
    <w:rsid w:val="00B143BE"/>
    <w:rsid w:val="00B174A2"/>
    <w:rsid w:val="00B217A0"/>
    <w:rsid w:val="00B301B4"/>
    <w:rsid w:val="00B305AD"/>
    <w:rsid w:val="00B3186E"/>
    <w:rsid w:val="00B322AC"/>
    <w:rsid w:val="00B32D8F"/>
    <w:rsid w:val="00B368C0"/>
    <w:rsid w:val="00B40493"/>
    <w:rsid w:val="00B423C3"/>
    <w:rsid w:val="00B44702"/>
    <w:rsid w:val="00B45705"/>
    <w:rsid w:val="00B457C6"/>
    <w:rsid w:val="00B47BED"/>
    <w:rsid w:val="00B523C3"/>
    <w:rsid w:val="00B52BC2"/>
    <w:rsid w:val="00B5578D"/>
    <w:rsid w:val="00B632D0"/>
    <w:rsid w:val="00B63BE5"/>
    <w:rsid w:val="00B727CF"/>
    <w:rsid w:val="00B73422"/>
    <w:rsid w:val="00B773D0"/>
    <w:rsid w:val="00B82308"/>
    <w:rsid w:val="00BB05B6"/>
    <w:rsid w:val="00BB3DC8"/>
    <w:rsid w:val="00BB4B53"/>
    <w:rsid w:val="00BC0ED2"/>
    <w:rsid w:val="00BC16C3"/>
    <w:rsid w:val="00BE089D"/>
    <w:rsid w:val="00BE209D"/>
    <w:rsid w:val="00BE434F"/>
    <w:rsid w:val="00BE4469"/>
    <w:rsid w:val="00BE59A5"/>
    <w:rsid w:val="00BE64D7"/>
    <w:rsid w:val="00BF10EE"/>
    <w:rsid w:val="00BF44ED"/>
    <w:rsid w:val="00BF5671"/>
    <w:rsid w:val="00BF6939"/>
    <w:rsid w:val="00C000C6"/>
    <w:rsid w:val="00C0257C"/>
    <w:rsid w:val="00C1641C"/>
    <w:rsid w:val="00C23E73"/>
    <w:rsid w:val="00C260A5"/>
    <w:rsid w:val="00C3239A"/>
    <w:rsid w:val="00C33EC9"/>
    <w:rsid w:val="00C3631E"/>
    <w:rsid w:val="00C40272"/>
    <w:rsid w:val="00C44EA4"/>
    <w:rsid w:val="00C45B0D"/>
    <w:rsid w:val="00C470A0"/>
    <w:rsid w:val="00C51ABB"/>
    <w:rsid w:val="00C52718"/>
    <w:rsid w:val="00C5275A"/>
    <w:rsid w:val="00C55D48"/>
    <w:rsid w:val="00C60896"/>
    <w:rsid w:val="00C61C60"/>
    <w:rsid w:val="00C63F0C"/>
    <w:rsid w:val="00C714E7"/>
    <w:rsid w:val="00C750D2"/>
    <w:rsid w:val="00C84F35"/>
    <w:rsid w:val="00C94125"/>
    <w:rsid w:val="00C9641A"/>
    <w:rsid w:val="00CA63E2"/>
    <w:rsid w:val="00CA6D47"/>
    <w:rsid w:val="00CA714D"/>
    <w:rsid w:val="00CA71A5"/>
    <w:rsid w:val="00CB311D"/>
    <w:rsid w:val="00CB64AA"/>
    <w:rsid w:val="00CC1172"/>
    <w:rsid w:val="00CC171F"/>
    <w:rsid w:val="00CC2F8D"/>
    <w:rsid w:val="00CC3494"/>
    <w:rsid w:val="00CC6363"/>
    <w:rsid w:val="00CD1D5C"/>
    <w:rsid w:val="00CD506E"/>
    <w:rsid w:val="00CD59F3"/>
    <w:rsid w:val="00CD732B"/>
    <w:rsid w:val="00CF1224"/>
    <w:rsid w:val="00CF19AB"/>
    <w:rsid w:val="00CF3C23"/>
    <w:rsid w:val="00CF487E"/>
    <w:rsid w:val="00CF50AE"/>
    <w:rsid w:val="00CF764A"/>
    <w:rsid w:val="00D02CDA"/>
    <w:rsid w:val="00D11B18"/>
    <w:rsid w:val="00D1724D"/>
    <w:rsid w:val="00D21C8D"/>
    <w:rsid w:val="00D2399C"/>
    <w:rsid w:val="00D33A0E"/>
    <w:rsid w:val="00D35E4C"/>
    <w:rsid w:val="00D4005B"/>
    <w:rsid w:val="00D406EA"/>
    <w:rsid w:val="00D4511A"/>
    <w:rsid w:val="00D578F4"/>
    <w:rsid w:val="00D61618"/>
    <w:rsid w:val="00D631F0"/>
    <w:rsid w:val="00D65F73"/>
    <w:rsid w:val="00D704B7"/>
    <w:rsid w:val="00D71AB9"/>
    <w:rsid w:val="00D734A8"/>
    <w:rsid w:val="00D74373"/>
    <w:rsid w:val="00D76B3B"/>
    <w:rsid w:val="00DA264A"/>
    <w:rsid w:val="00DA63CD"/>
    <w:rsid w:val="00DA69F3"/>
    <w:rsid w:val="00DB24AE"/>
    <w:rsid w:val="00DB4B79"/>
    <w:rsid w:val="00DC23D1"/>
    <w:rsid w:val="00DC3C14"/>
    <w:rsid w:val="00DD04D6"/>
    <w:rsid w:val="00DD2BC9"/>
    <w:rsid w:val="00DD6911"/>
    <w:rsid w:val="00DD796B"/>
    <w:rsid w:val="00DE5263"/>
    <w:rsid w:val="00DF7F32"/>
    <w:rsid w:val="00E2357C"/>
    <w:rsid w:val="00E313C8"/>
    <w:rsid w:val="00E35883"/>
    <w:rsid w:val="00E35AAC"/>
    <w:rsid w:val="00E512FD"/>
    <w:rsid w:val="00E60961"/>
    <w:rsid w:val="00E614EE"/>
    <w:rsid w:val="00E65CB2"/>
    <w:rsid w:val="00E731E0"/>
    <w:rsid w:val="00E74628"/>
    <w:rsid w:val="00E77ABF"/>
    <w:rsid w:val="00E85966"/>
    <w:rsid w:val="00E85BDD"/>
    <w:rsid w:val="00E87003"/>
    <w:rsid w:val="00E9015D"/>
    <w:rsid w:val="00E91E21"/>
    <w:rsid w:val="00E9657A"/>
    <w:rsid w:val="00EA0C87"/>
    <w:rsid w:val="00EA459A"/>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554C"/>
    <w:rsid w:val="00F20DA8"/>
    <w:rsid w:val="00F338D8"/>
    <w:rsid w:val="00F33921"/>
    <w:rsid w:val="00F370A3"/>
    <w:rsid w:val="00F3779A"/>
    <w:rsid w:val="00F40600"/>
    <w:rsid w:val="00F41407"/>
    <w:rsid w:val="00F50829"/>
    <w:rsid w:val="00F54E1F"/>
    <w:rsid w:val="00F57DF4"/>
    <w:rsid w:val="00F65391"/>
    <w:rsid w:val="00F6676E"/>
    <w:rsid w:val="00F676B0"/>
    <w:rsid w:val="00F71FCF"/>
    <w:rsid w:val="00F7204F"/>
    <w:rsid w:val="00F752AF"/>
    <w:rsid w:val="00F75E6E"/>
    <w:rsid w:val="00F94E02"/>
    <w:rsid w:val="00F95BF6"/>
    <w:rsid w:val="00FA2F7D"/>
    <w:rsid w:val="00FA5710"/>
    <w:rsid w:val="00FA57EA"/>
    <w:rsid w:val="00FA6B06"/>
    <w:rsid w:val="00FA7E69"/>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614D8"/>
    <w:pPr>
      <w:widowControl w:val="0"/>
      <w:suppressAutoHyphens/>
      <w:spacing w:line="312" w:lineRule="auto"/>
      <w:jc w:val="both"/>
    </w:pPr>
    <w:rPr>
      <w:rFonts w:cs="Calibri"/>
      <w:kern w:val="1"/>
      <w:sz w:val="24"/>
      <w:szCs w:val="24"/>
    </w:rPr>
  </w:style>
  <w:style w:type="paragraph" w:styleId="Nadpis1">
    <w:name w:val="heading 1"/>
    <w:basedOn w:val="Normlny"/>
    <w:next w:val="Zkladntext"/>
    <w:link w:val="Nadpis1Char"/>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D2BC9"/>
    <w:rPr>
      <w:rFonts w:eastAsia="DejaVu Sans" w:cs="DejaVu Sans"/>
      <w:b/>
      <w:bCs/>
      <w:kern w:val="1"/>
      <w:sz w:val="32"/>
      <w:szCs w:val="32"/>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9E29DB"/>
    <w:rPr>
      <w:rFonts w:eastAsia="DejaVu Sans" w:cs="DejaVu Sans"/>
      <w:b/>
      <w:bCs/>
      <w:i/>
      <w:iCs/>
      <w:kern w:val="1"/>
      <w:sz w:val="24"/>
      <w:szCs w:val="28"/>
    </w:rPr>
  </w:style>
  <w:style w:type="paragraph" w:styleId="Odsekzoznamu">
    <w:name w:val="List Paragraph"/>
    <w:basedOn w:val="Normlny"/>
    <w:uiPriority w:val="34"/>
    <w:qFormat/>
    <w:rsid w:val="009E29DB"/>
    <w:pPr>
      <w:ind w:left="720"/>
      <w:contextualSpacing/>
    </w:pPr>
    <w:rPr>
      <w:rFonts w:cs="Times New Roman"/>
    </w:rPr>
  </w:style>
  <w:style w:type="table" w:styleId="Mriekatabuky">
    <w:name w:val="Table Grid"/>
    <w:basedOn w:val="Normlnatabuka"/>
    <w:uiPriority w:val="59"/>
    <w:rsid w:val="00C44E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prepojenie">
    <w:name w:val="Hyperlink"/>
    <w:basedOn w:val="Predvolenpsmoodseku"/>
    <w:uiPriority w:val="99"/>
    <w:unhideWhenUsed/>
    <w:rsid w:val="003B07A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erodin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site/wordprocess1/" TargetMode="External"/><Relationship Id="rId5" Type="http://schemas.openxmlformats.org/officeDocument/2006/relationships/hyperlink" Target="http://www.soshotel.s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1</Pages>
  <Words>724</Words>
  <Characters>4128</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45</cp:revision>
  <dcterms:created xsi:type="dcterms:W3CDTF">2015-12-28T20:20:00Z</dcterms:created>
  <dcterms:modified xsi:type="dcterms:W3CDTF">2016-01-08T16:16:00Z</dcterms:modified>
</cp:coreProperties>
</file>